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614FC" w14:textId="13193953" w:rsidR="00E66B5C" w:rsidRPr="00E66B5C" w:rsidRDefault="00E66B5C">
      <w:pPr>
        <w:pBdr>
          <w:top w:val="nil"/>
          <w:left w:val="nil"/>
          <w:bottom w:val="nil"/>
          <w:right w:val="nil"/>
          <w:between w:val="nil"/>
        </w:pBdr>
        <w:spacing w:line="276" w:lineRule="auto"/>
        <w:jc w:val="center"/>
        <w:rPr>
          <w:rFonts w:ascii="Garamond" w:hAnsi="Garamond"/>
          <w:b/>
          <w:bCs/>
          <w:iCs/>
          <w:color w:val="000000"/>
          <w:sz w:val="28"/>
          <w:szCs w:val="28"/>
          <w:lang w:val="en-US"/>
        </w:rPr>
      </w:pPr>
      <w:r w:rsidRPr="00E66B5C">
        <w:rPr>
          <w:rFonts w:ascii="Garamond" w:hAnsi="Garamond"/>
          <w:b/>
          <w:bCs/>
          <w:iCs/>
          <w:color w:val="000000"/>
          <w:sz w:val="28"/>
          <w:szCs w:val="28"/>
          <w:lang w:val="en-US"/>
        </w:rPr>
        <w:t>Judul Bahasa Indonesia</w:t>
      </w:r>
    </w:p>
    <w:p w14:paraId="392C2FFC" w14:textId="2B96F3CC" w:rsidR="009C0CBB" w:rsidRPr="00E66B5C" w:rsidRDefault="00000000">
      <w:pPr>
        <w:pBdr>
          <w:top w:val="nil"/>
          <w:left w:val="nil"/>
          <w:bottom w:val="nil"/>
          <w:right w:val="nil"/>
          <w:between w:val="nil"/>
        </w:pBdr>
        <w:spacing w:line="276" w:lineRule="auto"/>
        <w:jc w:val="center"/>
        <w:rPr>
          <w:rFonts w:ascii="Garamond" w:hAnsi="Garamond"/>
          <w:b/>
          <w:iCs/>
          <w:color w:val="000000"/>
          <w:sz w:val="22"/>
          <w:szCs w:val="22"/>
        </w:rPr>
      </w:pPr>
      <w:r w:rsidRPr="00E66B5C">
        <w:rPr>
          <w:rFonts w:ascii="Garamond" w:hAnsi="Garamond"/>
          <w:iCs/>
          <w:color w:val="000000"/>
          <w:sz w:val="22"/>
          <w:szCs w:val="22"/>
        </w:rPr>
        <w:t xml:space="preserve">(Center, </w:t>
      </w:r>
      <w:r w:rsidR="006040D8" w:rsidRPr="00E66B5C">
        <w:rPr>
          <w:rFonts w:ascii="Garamond" w:hAnsi="Garamond"/>
          <w:iCs/>
          <w:color w:val="000000"/>
          <w:sz w:val="22"/>
          <w:szCs w:val="22"/>
          <w:lang w:val="en-US"/>
        </w:rPr>
        <w:t>Garamond</w:t>
      </w:r>
      <w:r w:rsidRPr="00E66B5C">
        <w:rPr>
          <w:rFonts w:ascii="Garamond" w:hAnsi="Garamond"/>
          <w:iCs/>
          <w:color w:val="000000"/>
          <w:sz w:val="22"/>
          <w:szCs w:val="22"/>
        </w:rPr>
        <w:t>, 14</w:t>
      </w:r>
      <w:r w:rsidR="00E66B5C">
        <w:rPr>
          <w:rFonts w:ascii="Garamond" w:hAnsi="Garamond"/>
          <w:iCs/>
          <w:color w:val="000000"/>
          <w:sz w:val="22"/>
          <w:szCs w:val="22"/>
          <w:lang w:val="en-US"/>
        </w:rPr>
        <w:t>pt</w:t>
      </w:r>
      <w:r w:rsidRPr="00E66B5C">
        <w:rPr>
          <w:rFonts w:ascii="Garamond" w:hAnsi="Garamond"/>
          <w:iCs/>
          <w:color w:val="000000"/>
          <w:sz w:val="22"/>
          <w:szCs w:val="22"/>
        </w:rPr>
        <w:t xml:space="preserve"> </w:t>
      </w:r>
      <w:r w:rsidRPr="00E66B5C">
        <w:rPr>
          <w:rFonts w:ascii="Garamond" w:hAnsi="Garamond"/>
          <w:b/>
          <w:iCs/>
          <w:color w:val="000000"/>
          <w:sz w:val="22"/>
          <w:szCs w:val="22"/>
        </w:rPr>
        <w:t>Bold</w:t>
      </w:r>
      <w:r w:rsidRPr="00E66B5C">
        <w:rPr>
          <w:rFonts w:ascii="Garamond" w:hAnsi="Garamond"/>
          <w:iCs/>
          <w:color w:val="000000"/>
          <w:sz w:val="22"/>
          <w:szCs w:val="22"/>
        </w:rPr>
        <w:t xml:space="preserve">, maksimum </w:t>
      </w:r>
      <w:r w:rsidRPr="00E66B5C">
        <w:rPr>
          <w:rFonts w:ascii="Garamond" w:hAnsi="Garamond"/>
          <w:b/>
          <w:iCs/>
          <w:color w:val="000000"/>
          <w:sz w:val="22"/>
          <w:szCs w:val="22"/>
        </w:rPr>
        <w:t xml:space="preserve">12 kata Bahasa Indonesia. </w:t>
      </w:r>
      <w:r w:rsidR="00EA270F" w:rsidRPr="00E66B5C">
        <w:rPr>
          <w:rFonts w:ascii="Garamond" w:hAnsi="Garamond"/>
          <w:iCs/>
          <w:color w:val="000000"/>
          <w:sz w:val="22"/>
          <w:szCs w:val="22"/>
          <w:lang w:val="en-US"/>
        </w:rPr>
        <w:t>d</w:t>
      </w:r>
      <w:r w:rsidRPr="00E66B5C">
        <w:rPr>
          <w:rFonts w:ascii="Garamond" w:hAnsi="Garamond"/>
          <w:iCs/>
          <w:color w:val="000000"/>
          <w:sz w:val="22"/>
          <w:szCs w:val="22"/>
        </w:rPr>
        <w:t>engan Huruf Kapital Pada Awal Kata)</w:t>
      </w:r>
    </w:p>
    <w:p w14:paraId="6F39A0B9" w14:textId="77777777" w:rsidR="009C0CBB" w:rsidRPr="000B671D" w:rsidRDefault="009C0CBB">
      <w:pPr>
        <w:rPr>
          <w:rFonts w:ascii="Garamond" w:hAnsi="Garamond"/>
          <w:sz w:val="28"/>
          <w:szCs w:val="28"/>
        </w:rPr>
      </w:pPr>
    </w:p>
    <w:p w14:paraId="10D7D2AB" w14:textId="3B90F69C" w:rsidR="009C0CBB" w:rsidRPr="00E66B5C" w:rsidRDefault="00E66B5C">
      <w:pPr>
        <w:pBdr>
          <w:top w:val="nil"/>
          <w:left w:val="nil"/>
          <w:bottom w:val="nil"/>
          <w:right w:val="nil"/>
          <w:between w:val="nil"/>
        </w:pBdr>
        <w:jc w:val="center"/>
        <w:rPr>
          <w:rFonts w:ascii="Garamond" w:hAnsi="Garamond"/>
          <w:i/>
          <w:color w:val="000000"/>
          <w:lang w:val="en-US"/>
        </w:rPr>
      </w:pPr>
      <w:r>
        <w:rPr>
          <w:rFonts w:ascii="Garamond" w:hAnsi="Garamond"/>
          <w:i/>
          <w:lang w:val="en-US"/>
        </w:rPr>
        <w:t>Judul Bahasa Inggris</w:t>
      </w:r>
    </w:p>
    <w:p w14:paraId="42B9AE88" w14:textId="54C20A1D" w:rsidR="009C0CBB" w:rsidRPr="00EA270F" w:rsidRDefault="00000000">
      <w:pPr>
        <w:jc w:val="center"/>
        <w:rPr>
          <w:rFonts w:ascii="Garamond" w:hAnsi="Garamond"/>
          <w:iCs/>
          <w:sz w:val="22"/>
          <w:szCs w:val="22"/>
        </w:rPr>
      </w:pPr>
      <w:r w:rsidRPr="00EA270F">
        <w:rPr>
          <w:rFonts w:ascii="Garamond" w:hAnsi="Garamond"/>
          <w:iCs/>
          <w:sz w:val="22"/>
          <w:szCs w:val="22"/>
        </w:rPr>
        <w:t xml:space="preserve">(Jenis Font Adalah </w:t>
      </w:r>
      <w:r w:rsidR="006040D8" w:rsidRPr="00EA270F">
        <w:rPr>
          <w:rFonts w:ascii="Garamond" w:hAnsi="Garamond"/>
          <w:iCs/>
          <w:sz w:val="22"/>
          <w:szCs w:val="22"/>
          <w:lang w:val="en-US"/>
        </w:rPr>
        <w:t>Garamond</w:t>
      </w:r>
      <w:r w:rsidRPr="00EA270F">
        <w:rPr>
          <w:rFonts w:ascii="Garamond" w:hAnsi="Garamond"/>
          <w:iCs/>
          <w:sz w:val="22"/>
          <w:szCs w:val="22"/>
        </w:rPr>
        <w:t>, 12pt, Dengan Huruf Kapital Pada Awal Kata,</w:t>
      </w:r>
      <w:r w:rsidR="00E66B5C">
        <w:rPr>
          <w:rFonts w:ascii="Garamond" w:hAnsi="Garamond"/>
          <w:iCs/>
          <w:sz w:val="22"/>
          <w:szCs w:val="22"/>
          <w:lang w:val="en-US"/>
        </w:rPr>
        <w:t xml:space="preserve"> Italic,</w:t>
      </w:r>
      <w:r w:rsidRPr="00EA270F">
        <w:rPr>
          <w:rFonts w:ascii="Garamond" w:hAnsi="Garamond"/>
          <w:iCs/>
          <w:sz w:val="22"/>
          <w:szCs w:val="22"/>
        </w:rPr>
        <w:t xml:space="preserve"> TIDAK Cetak Tebal dan Rata Tengah)</w:t>
      </w:r>
    </w:p>
    <w:p w14:paraId="68696B06" w14:textId="77777777" w:rsidR="009C0CBB" w:rsidRPr="00EA270F" w:rsidRDefault="009C0CBB">
      <w:pPr>
        <w:jc w:val="center"/>
        <w:rPr>
          <w:iCs/>
          <w:sz w:val="20"/>
          <w:szCs w:val="20"/>
        </w:rPr>
      </w:pPr>
    </w:p>
    <w:p w14:paraId="2F3BBA4B" w14:textId="77777777" w:rsidR="009C0CBB" w:rsidRDefault="009C0CBB">
      <w:pPr>
        <w:jc w:val="center"/>
        <w:rPr>
          <w:i/>
          <w:sz w:val="20"/>
          <w:szCs w:val="20"/>
        </w:rPr>
      </w:pPr>
    </w:p>
    <w:p w14:paraId="2166A56A" w14:textId="1BE3E979" w:rsidR="00013AA2" w:rsidRPr="00183CCB" w:rsidRDefault="00000000">
      <w:pPr>
        <w:jc w:val="center"/>
        <w:rPr>
          <w:rFonts w:ascii="Goudy Old Style" w:hAnsi="Goudy Old Style"/>
          <w:b/>
          <w:sz w:val="22"/>
          <w:szCs w:val="22"/>
          <w:lang w:val="en-US"/>
        </w:rPr>
      </w:pPr>
      <w:r w:rsidRPr="00013AA2">
        <w:rPr>
          <w:rFonts w:ascii="Goudy Old Style" w:hAnsi="Goudy Old Style"/>
          <w:b/>
          <w:sz w:val="22"/>
          <w:szCs w:val="22"/>
        </w:rPr>
        <w:t>Samuel Gerardo Putera Serva*</w:t>
      </w:r>
      <w:r w:rsidRPr="00013AA2">
        <w:rPr>
          <w:rFonts w:ascii="Goudy Old Style" w:hAnsi="Goudy Old Style"/>
          <w:b/>
          <w:sz w:val="22"/>
          <w:szCs w:val="22"/>
          <w:vertAlign w:val="superscript"/>
        </w:rPr>
        <w:t>1</w:t>
      </w:r>
      <w:r w:rsidRPr="00013AA2">
        <w:rPr>
          <w:rFonts w:ascii="Goudy Old Style" w:hAnsi="Goudy Old Style"/>
          <w:b/>
          <w:sz w:val="22"/>
          <w:szCs w:val="22"/>
        </w:rPr>
        <w:t>, Algani Adam Ray</w:t>
      </w:r>
      <w:r w:rsidRPr="00013AA2">
        <w:rPr>
          <w:rFonts w:ascii="Goudy Old Style" w:hAnsi="Goudy Old Style"/>
          <w:b/>
          <w:sz w:val="22"/>
          <w:szCs w:val="22"/>
          <w:vertAlign w:val="superscript"/>
        </w:rPr>
        <w:t>2</w:t>
      </w:r>
      <w:r w:rsidRPr="00013AA2">
        <w:rPr>
          <w:rFonts w:ascii="Goudy Old Style" w:hAnsi="Goudy Old Style"/>
          <w:b/>
          <w:sz w:val="22"/>
          <w:szCs w:val="22"/>
        </w:rPr>
        <w:t>, Irma Wati</w:t>
      </w:r>
      <w:r w:rsidRPr="00013AA2">
        <w:rPr>
          <w:rFonts w:ascii="Goudy Old Style" w:hAnsi="Goudy Old Style"/>
          <w:b/>
          <w:sz w:val="22"/>
          <w:szCs w:val="22"/>
          <w:vertAlign w:val="superscript"/>
        </w:rPr>
        <w:t>3</w:t>
      </w:r>
      <w:r w:rsidRPr="00013AA2">
        <w:rPr>
          <w:rFonts w:ascii="Goudy Old Style" w:hAnsi="Goudy Old Style"/>
          <w:b/>
          <w:sz w:val="22"/>
          <w:szCs w:val="22"/>
        </w:rPr>
        <w:t xml:space="preserve"> </w:t>
      </w:r>
      <w:r w:rsidR="00183CCB" w:rsidRPr="00821448">
        <w:rPr>
          <w:rFonts w:ascii="Goudy Old Style" w:hAnsi="Goudy Old Style"/>
          <w:b/>
          <w:sz w:val="22"/>
          <w:szCs w:val="22"/>
          <w:highlight w:val="yellow"/>
          <w:lang w:val="en-US"/>
        </w:rPr>
        <w:t>(Tanpa Gelar)</w:t>
      </w:r>
    </w:p>
    <w:p w14:paraId="79E4A8FF" w14:textId="77777777" w:rsidR="009C0CBB" w:rsidRPr="00013AA2" w:rsidRDefault="00000000">
      <w:pPr>
        <w:jc w:val="center"/>
        <w:rPr>
          <w:rFonts w:ascii="Goudy Old Style" w:hAnsi="Goudy Old Style"/>
          <w:b/>
          <w:iCs/>
          <w:sz w:val="22"/>
          <w:szCs w:val="22"/>
        </w:rPr>
      </w:pPr>
      <w:r w:rsidRPr="00311A2D">
        <w:rPr>
          <w:rFonts w:ascii="Goudy Old Style" w:hAnsi="Goudy Old Style"/>
          <w:b/>
          <w:iCs/>
          <w:sz w:val="22"/>
          <w:szCs w:val="22"/>
          <w:highlight w:val="yellow"/>
        </w:rPr>
        <w:t>(</w:t>
      </w:r>
      <w:r w:rsidR="00013AA2" w:rsidRPr="00311A2D">
        <w:rPr>
          <w:rFonts w:ascii="Goudy Old Style" w:hAnsi="Goudy Old Style"/>
          <w:b/>
          <w:iCs/>
          <w:sz w:val="22"/>
          <w:szCs w:val="22"/>
          <w:highlight w:val="yellow"/>
          <w:lang w:val="en-US"/>
        </w:rPr>
        <w:t>Garamond</w:t>
      </w:r>
      <w:r w:rsidRPr="00311A2D">
        <w:rPr>
          <w:rFonts w:ascii="Goudy Old Style" w:hAnsi="Goudy Old Style"/>
          <w:b/>
          <w:iCs/>
          <w:sz w:val="22"/>
          <w:szCs w:val="22"/>
          <w:highlight w:val="yellow"/>
        </w:rPr>
        <w:t>, 11pt, bold, center)</w:t>
      </w:r>
    </w:p>
    <w:p w14:paraId="54344881" w14:textId="01BDD524" w:rsidR="009C0CBB" w:rsidRPr="00D63431" w:rsidRDefault="00000000">
      <w:pPr>
        <w:jc w:val="center"/>
        <w:rPr>
          <w:rFonts w:ascii="Garamond" w:hAnsi="Garamond"/>
          <w:iCs/>
          <w:sz w:val="22"/>
          <w:szCs w:val="22"/>
        </w:rPr>
      </w:pPr>
      <w:r w:rsidRPr="00D63431">
        <w:rPr>
          <w:rFonts w:ascii="Garamond" w:hAnsi="Garamond"/>
          <w:iCs/>
          <w:sz w:val="22"/>
          <w:szCs w:val="22"/>
          <w:vertAlign w:val="superscript"/>
        </w:rPr>
        <w:t>1,2</w:t>
      </w:r>
      <w:r w:rsidR="00013AA2" w:rsidRPr="00D63431">
        <w:rPr>
          <w:rFonts w:ascii="Garamond" w:hAnsi="Garamond"/>
          <w:iCs/>
          <w:sz w:val="22"/>
          <w:szCs w:val="22"/>
          <w:lang w:val="en-US"/>
        </w:rPr>
        <w:t xml:space="preserve">Program Studi, Fakultas, Universitas Muhadi Setiabudi, </w:t>
      </w:r>
      <w:r w:rsidR="00D63431">
        <w:rPr>
          <w:rFonts w:ascii="Garamond" w:hAnsi="Garamond"/>
          <w:iCs/>
          <w:sz w:val="22"/>
          <w:szCs w:val="22"/>
          <w:lang w:val="en-US"/>
        </w:rPr>
        <w:t>Indonesia</w:t>
      </w:r>
      <w:r w:rsidRPr="00D63431">
        <w:rPr>
          <w:rFonts w:ascii="Garamond" w:hAnsi="Garamond"/>
          <w:iCs/>
          <w:sz w:val="22"/>
          <w:szCs w:val="22"/>
        </w:rPr>
        <w:t xml:space="preserve"> </w:t>
      </w:r>
      <w:r w:rsidRPr="00BE0429">
        <w:rPr>
          <w:rFonts w:ascii="Garamond" w:hAnsi="Garamond"/>
          <w:iCs/>
          <w:sz w:val="22"/>
          <w:szCs w:val="22"/>
          <w:highlight w:val="yellow"/>
        </w:rPr>
        <w:t>(</w:t>
      </w:r>
      <w:r w:rsidR="00D63431" w:rsidRPr="00BE0429">
        <w:rPr>
          <w:rFonts w:ascii="Garamond" w:hAnsi="Garamond"/>
          <w:iCs/>
          <w:sz w:val="22"/>
          <w:szCs w:val="22"/>
          <w:highlight w:val="yellow"/>
          <w:lang w:val="en-US"/>
        </w:rPr>
        <w:t>Garamond</w:t>
      </w:r>
      <w:r w:rsidRPr="00BE0429">
        <w:rPr>
          <w:rFonts w:ascii="Garamond" w:hAnsi="Garamond"/>
          <w:iCs/>
          <w:sz w:val="22"/>
          <w:szCs w:val="22"/>
          <w:highlight w:val="yellow"/>
        </w:rPr>
        <w:t>, 1</w:t>
      </w:r>
      <w:r w:rsidR="00BE0429" w:rsidRPr="00BE0429">
        <w:rPr>
          <w:rFonts w:ascii="Garamond" w:hAnsi="Garamond"/>
          <w:iCs/>
          <w:sz w:val="22"/>
          <w:szCs w:val="22"/>
          <w:highlight w:val="yellow"/>
          <w:lang w:val="en-US"/>
        </w:rPr>
        <w:t>1px</w:t>
      </w:r>
      <w:r w:rsidRPr="00BE0429">
        <w:rPr>
          <w:rFonts w:ascii="Garamond" w:hAnsi="Garamond"/>
          <w:iCs/>
          <w:sz w:val="22"/>
          <w:szCs w:val="22"/>
          <w:highlight w:val="yellow"/>
        </w:rPr>
        <w:t xml:space="preserve">, </w:t>
      </w:r>
      <w:r w:rsidR="00BE0429" w:rsidRPr="00BE0429">
        <w:rPr>
          <w:rFonts w:ascii="Garamond" w:hAnsi="Garamond"/>
          <w:iCs/>
          <w:sz w:val="22"/>
          <w:szCs w:val="22"/>
          <w:highlight w:val="yellow"/>
          <w:lang w:val="en-US"/>
        </w:rPr>
        <w:t>C</w:t>
      </w:r>
      <w:r w:rsidRPr="00BE0429">
        <w:rPr>
          <w:rFonts w:ascii="Garamond" w:hAnsi="Garamond"/>
          <w:iCs/>
          <w:sz w:val="22"/>
          <w:szCs w:val="22"/>
          <w:highlight w:val="yellow"/>
        </w:rPr>
        <w:t>enter)</w:t>
      </w:r>
    </w:p>
    <w:p w14:paraId="74CE5F17" w14:textId="77777777" w:rsidR="009C0CBB" w:rsidRPr="00D63431" w:rsidRDefault="00000000">
      <w:pPr>
        <w:jc w:val="center"/>
        <w:rPr>
          <w:rFonts w:ascii="Garamond" w:hAnsi="Garamond"/>
          <w:iCs/>
          <w:sz w:val="22"/>
          <w:szCs w:val="22"/>
          <w:lang w:val="en-US"/>
        </w:rPr>
      </w:pPr>
      <w:r w:rsidRPr="00D63431">
        <w:rPr>
          <w:rFonts w:ascii="Garamond" w:hAnsi="Garamond"/>
          <w:iCs/>
          <w:sz w:val="22"/>
          <w:szCs w:val="22"/>
          <w:vertAlign w:val="superscript"/>
        </w:rPr>
        <w:t>3</w:t>
      </w:r>
      <w:r w:rsidRPr="00D63431">
        <w:rPr>
          <w:rFonts w:ascii="Garamond" w:hAnsi="Garamond"/>
          <w:b/>
          <w:iCs/>
          <w:sz w:val="22"/>
          <w:szCs w:val="22"/>
        </w:rPr>
        <w:t xml:space="preserve">Contoh: </w:t>
      </w:r>
      <w:r w:rsidRPr="00D63431">
        <w:rPr>
          <w:rFonts w:ascii="Garamond" w:hAnsi="Garamond"/>
          <w:iCs/>
          <w:sz w:val="22"/>
          <w:szCs w:val="22"/>
        </w:rPr>
        <w:t xml:space="preserve">Program Studi </w:t>
      </w:r>
      <w:r w:rsidR="00013AA2" w:rsidRPr="00D63431">
        <w:rPr>
          <w:rFonts w:ascii="Garamond" w:hAnsi="Garamond"/>
          <w:iCs/>
          <w:sz w:val="22"/>
          <w:szCs w:val="22"/>
          <w:lang w:val="en-US"/>
        </w:rPr>
        <w:t>Manajemen</w:t>
      </w:r>
      <w:r w:rsidRPr="00D63431">
        <w:rPr>
          <w:rFonts w:ascii="Garamond" w:hAnsi="Garamond"/>
          <w:iCs/>
          <w:sz w:val="22"/>
          <w:szCs w:val="22"/>
        </w:rPr>
        <w:t xml:space="preserve">, Universitas </w:t>
      </w:r>
      <w:r w:rsidR="00D63431">
        <w:rPr>
          <w:rFonts w:ascii="Garamond" w:hAnsi="Garamond"/>
          <w:iCs/>
          <w:sz w:val="22"/>
          <w:szCs w:val="22"/>
          <w:lang w:val="en-US"/>
        </w:rPr>
        <w:t>Muhadi Setiabudi, Indonesia</w:t>
      </w:r>
    </w:p>
    <w:p w14:paraId="2C22FA94" w14:textId="42C479F9" w:rsidR="009C0CBB" w:rsidRPr="00D63431" w:rsidRDefault="00410D5B">
      <w:pPr>
        <w:jc w:val="center"/>
        <w:rPr>
          <w:rFonts w:ascii="Garamond" w:hAnsi="Garamond"/>
          <w:iCs/>
          <w:sz w:val="22"/>
          <w:szCs w:val="22"/>
        </w:rPr>
      </w:pPr>
      <w:r w:rsidRPr="00410D5B">
        <w:rPr>
          <w:rFonts w:ascii="Garamond" w:hAnsi="Garamond"/>
          <w:b/>
          <w:bCs/>
          <w:iCs/>
          <w:sz w:val="22"/>
          <w:szCs w:val="22"/>
          <w:lang w:val="en-US"/>
        </w:rPr>
        <w:t>E</w:t>
      </w:r>
      <w:r w:rsidRPr="00410D5B">
        <w:rPr>
          <w:rFonts w:ascii="Garamond" w:hAnsi="Garamond"/>
          <w:b/>
          <w:bCs/>
          <w:iCs/>
          <w:sz w:val="22"/>
          <w:szCs w:val="22"/>
        </w:rPr>
        <w:t>-mail</w:t>
      </w:r>
      <w:r w:rsidRPr="00D63431">
        <w:rPr>
          <w:rFonts w:ascii="Garamond" w:hAnsi="Garamond"/>
          <w:iCs/>
          <w:sz w:val="22"/>
          <w:szCs w:val="22"/>
        </w:rPr>
        <w:t>: *</w:t>
      </w:r>
      <w:hyperlink r:id="rId9">
        <w:r w:rsidRPr="00D63431">
          <w:rPr>
            <w:rFonts w:ascii="Garamond" w:hAnsi="Garamond"/>
            <w:iCs/>
            <w:color w:val="000000"/>
            <w:sz w:val="22"/>
            <w:szCs w:val="22"/>
            <w:vertAlign w:val="superscript"/>
          </w:rPr>
          <w:t>1</w:t>
        </w:r>
      </w:hyperlink>
      <w:hyperlink r:id="rId10">
        <w:r w:rsidRPr="00D63431">
          <w:rPr>
            <w:rFonts w:ascii="Garamond" w:hAnsi="Garamond"/>
            <w:iCs/>
            <w:sz w:val="22"/>
            <w:szCs w:val="22"/>
          </w:rPr>
          <w:t>gerardoputera</w:t>
        </w:r>
      </w:hyperlink>
      <w:hyperlink r:id="rId11">
        <w:r w:rsidRPr="00D63431">
          <w:rPr>
            <w:rFonts w:ascii="Garamond" w:hAnsi="Garamond"/>
            <w:iCs/>
            <w:color w:val="000000"/>
            <w:sz w:val="22"/>
            <w:szCs w:val="22"/>
          </w:rPr>
          <w:t>@</w:t>
        </w:r>
      </w:hyperlink>
      <w:r w:rsidRPr="00D63431">
        <w:rPr>
          <w:rFonts w:ascii="Garamond" w:hAnsi="Garamond"/>
          <w:iCs/>
          <w:sz w:val="22"/>
          <w:szCs w:val="22"/>
        </w:rPr>
        <w:t>gmail.com</w:t>
      </w:r>
      <w:r w:rsidRPr="00D63431">
        <w:rPr>
          <w:rFonts w:ascii="Garamond" w:hAnsi="Garamond"/>
          <w:iCs/>
          <w:color w:val="000000"/>
          <w:sz w:val="22"/>
          <w:szCs w:val="22"/>
        </w:rPr>
        <w:t xml:space="preserve">, </w:t>
      </w:r>
      <w:hyperlink r:id="rId12">
        <w:r w:rsidRPr="00D63431">
          <w:rPr>
            <w:rFonts w:ascii="Garamond" w:hAnsi="Garamond"/>
            <w:iCs/>
            <w:color w:val="000000"/>
            <w:sz w:val="22"/>
            <w:szCs w:val="22"/>
            <w:vertAlign w:val="superscript"/>
          </w:rPr>
          <w:t>2</w:t>
        </w:r>
      </w:hyperlink>
      <w:r w:rsidRPr="00D63431">
        <w:rPr>
          <w:rFonts w:ascii="Garamond" w:hAnsi="Garamond"/>
          <w:iCs/>
          <w:sz w:val="22"/>
          <w:szCs w:val="22"/>
        </w:rPr>
        <w:t>alganiadam32@gmail.com</w:t>
      </w:r>
      <w:r w:rsidRPr="00D63431">
        <w:rPr>
          <w:rFonts w:ascii="Garamond" w:hAnsi="Garamond"/>
          <w:iCs/>
          <w:color w:val="000000"/>
          <w:sz w:val="22"/>
          <w:szCs w:val="22"/>
        </w:rPr>
        <w:t xml:space="preserve">, </w:t>
      </w:r>
      <w:hyperlink r:id="rId13">
        <w:r w:rsidRPr="00D63431">
          <w:rPr>
            <w:rFonts w:ascii="Garamond" w:hAnsi="Garamond"/>
            <w:iCs/>
            <w:color w:val="000000"/>
            <w:sz w:val="22"/>
            <w:szCs w:val="22"/>
            <w:vertAlign w:val="superscript"/>
          </w:rPr>
          <w:t>3</w:t>
        </w:r>
      </w:hyperlink>
      <w:hyperlink r:id="rId14">
        <w:r w:rsidRPr="00D63431">
          <w:rPr>
            <w:rFonts w:ascii="Garamond" w:hAnsi="Garamond"/>
            <w:iCs/>
            <w:sz w:val="22"/>
            <w:szCs w:val="22"/>
          </w:rPr>
          <w:t>irmawati.iw2003</w:t>
        </w:r>
      </w:hyperlink>
      <w:hyperlink r:id="rId15">
        <w:r w:rsidRPr="00D63431">
          <w:rPr>
            <w:rFonts w:ascii="Garamond" w:hAnsi="Garamond"/>
            <w:iCs/>
            <w:color w:val="000000"/>
            <w:sz w:val="22"/>
            <w:szCs w:val="22"/>
          </w:rPr>
          <w:t>@</w:t>
        </w:r>
      </w:hyperlink>
      <w:r w:rsidRPr="00D63431">
        <w:rPr>
          <w:rFonts w:ascii="Garamond" w:hAnsi="Garamond"/>
          <w:iCs/>
          <w:sz w:val="22"/>
          <w:szCs w:val="22"/>
        </w:rPr>
        <w:t>gmail.com</w:t>
      </w:r>
      <w:r w:rsidR="00BE0429">
        <w:rPr>
          <w:rFonts w:ascii="Garamond" w:hAnsi="Garamond"/>
          <w:iCs/>
          <w:sz w:val="22"/>
          <w:szCs w:val="22"/>
          <w:lang w:val="en-US"/>
        </w:rPr>
        <w:t xml:space="preserve"> </w:t>
      </w:r>
      <w:r w:rsidRPr="00BE0429">
        <w:rPr>
          <w:rFonts w:ascii="Garamond" w:hAnsi="Garamond"/>
          <w:iCs/>
          <w:sz w:val="22"/>
          <w:szCs w:val="22"/>
          <w:highlight w:val="yellow"/>
        </w:rPr>
        <w:t>(</w:t>
      </w:r>
      <w:r w:rsidR="004157CD" w:rsidRPr="00BE0429">
        <w:rPr>
          <w:rFonts w:ascii="Garamond" w:hAnsi="Garamond"/>
          <w:iCs/>
          <w:sz w:val="22"/>
          <w:szCs w:val="22"/>
          <w:highlight w:val="yellow"/>
          <w:lang w:val="en-US"/>
        </w:rPr>
        <w:t>Font Garamond</w:t>
      </w:r>
      <w:r w:rsidRPr="00BE0429">
        <w:rPr>
          <w:rFonts w:ascii="Garamond" w:hAnsi="Garamond"/>
          <w:iCs/>
          <w:sz w:val="22"/>
          <w:szCs w:val="22"/>
          <w:highlight w:val="yellow"/>
        </w:rPr>
        <w:t>, 1</w:t>
      </w:r>
      <w:r w:rsidR="00BE0429" w:rsidRPr="00BE0429">
        <w:rPr>
          <w:rFonts w:ascii="Garamond" w:hAnsi="Garamond"/>
          <w:iCs/>
          <w:sz w:val="22"/>
          <w:szCs w:val="22"/>
          <w:highlight w:val="yellow"/>
          <w:lang w:val="en-US"/>
        </w:rPr>
        <w:t>1</w:t>
      </w:r>
      <w:r w:rsidRPr="00BE0429">
        <w:rPr>
          <w:rFonts w:ascii="Garamond" w:hAnsi="Garamond"/>
          <w:iCs/>
          <w:sz w:val="22"/>
          <w:szCs w:val="22"/>
          <w:highlight w:val="yellow"/>
        </w:rPr>
        <w:t>p</w:t>
      </w:r>
      <w:r w:rsidR="004157CD" w:rsidRPr="00BE0429">
        <w:rPr>
          <w:rFonts w:ascii="Garamond" w:hAnsi="Garamond"/>
          <w:iCs/>
          <w:sz w:val="22"/>
          <w:szCs w:val="22"/>
          <w:highlight w:val="yellow"/>
          <w:lang w:val="en-US"/>
        </w:rPr>
        <w:t>x</w:t>
      </w:r>
      <w:r w:rsidRPr="00BE0429">
        <w:rPr>
          <w:rFonts w:ascii="Garamond" w:hAnsi="Garamond"/>
          <w:iCs/>
          <w:sz w:val="22"/>
          <w:szCs w:val="22"/>
          <w:highlight w:val="yellow"/>
        </w:rPr>
        <w:t xml:space="preserve">, </w:t>
      </w:r>
      <w:r w:rsidR="00BE0429" w:rsidRPr="00BE0429">
        <w:rPr>
          <w:rFonts w:ascii="Garamond" w:hAnsi="Garamond"/>
          <w:iCs/>
          <w:sz w:val="22"/>
          <w:szCs w:val="22"/>
          <w:highlight w:val="yellow"/>
          <w:lang w:val="en-US"/>
        </w:rPr>
        <w:t>C</w:t>
      </w:r>
      <w:r w:rsidRPr="00BE0429">
        <w:rPr>
          <w:rFonts w:ascii="Garamond" w:hAnsi="Garamond"/>
          <w:iCs/>
          <w:sz w:val="22"/>
          <w:szCs w:val="22"/>
          <w:highlight w:val="yellow"/>
        </w:rPr>
        <w:t>enter)</w:t>
      </w:r>
    </w:p>
    <w:p w14:paraId="54F3D81B" w14:textId="77777777" w:rsidR="009C0CBB" w:rsidRDefault="009C0CBB">
      <w:pPr>
        <w:jc w:val="center"/>
        <w:rPr>
          <w:i/>
          <w:sz w:val="20"/>
          <w:szCs w:val="20"/>
        </w:rPr>
      </w:pPr>
    </w:p>
    <w:p w14:paraId="29B66392" w14:textId="7505AEA5" w:rsidR="009C0CBB" w:rsidRDefault="00FE58F5" w:rsidP="00FE58F5">
      <w:pPr>
        <w:jc w:val="both"/>
        <w:rPr>
          <w:rFonts w:ascii="Garamond" w:hAnsi="Garamond"/>
          <w:b/>
          <w:bCs/>
          <w:color w:val="FF0000"/>
          <w:lang w:val="en-US"/>
        </w:rPr>
      </w:pPr>
      <w:r w:rsidRPr="00FE58F5">
        <w:rPr>
          <w:rFonts w:ascii="Garamond" w:hAnsi="Garamond"/>
          <w:b/>
          <w:bCs/>
          <w:color w:val="FF0000"/>
          <w:lang w:val="en-US"/>
        </w:rPr>
        <w:t>PERHATIAN! Untuk kelancaran dalam proses review oleh Editor Jurnal harap diperhatikan format template</w:t>
      </w:r>
      <w:r>
        <w:rPr>
          <w:rFonts w:ascii="Garamond" w:hAnsi="Garamond"/>
          <w:b/>
          <w:bCs/>
          <w:color w:val="FF0000"/>
          <w:lang w:val="en-US"/>
        </w:rPr>
        <w:t xml:space="preserve"> yang sudah ditentukan, Anda tinggal menghapus konten pada masing-masing bagian</w:t>
      </w:r>
      <w:r w:rsidR="00C57960">
        <w:rPr>
          <w:rFonts w:ascii="Garamond" w:hAnsi="Garamond"/>
          <w:b/>
          <w:bCs/>
          <w:color w:val="FF0000"/>
          <w:lang w:val="en-US"/>
        </w:rPr>
        <w:t>. Plagiarisme Maksimal 30%</w:t>
      </w:r>
    </w:p>
    <w:p w14:paraId="08D1F00A" w14:textId="77777777" w:rsidR="00FE58F5" w:rsidRPr="00FE58F5" w:rsidRDefault="00FE58F5" w:rsidP="00FE58F5">
      <w:pPr>
        <w:jc w:val="both"/>
        <w:rPr>
          <w:rFonts w:ascii="Garamond" w:hAnsi="Garamond"/>
          <w:b/>
          <w:bCs/>
          <w:color w:val="FF0000"/>
          <w:lang w:val="en-US"/>
        </w:rPr>
      </w:pPr>
    </w:p>
    <w:p w14:paraId="551690C2" w14:textId="77777777" w:rsidR="009C0CBB" w:rsidRPr="004F1C0C" w:rsidRDefault="004F1C0C">
      <w:pPr>
        <w:pBdr>
          <w:top w:val="nil"/>
          <w:left w:val="nil"/>
          <w:bottom w:val="nil"/>
          <w:right w:val="nil"/>
          <w:between w:val="nil"/>
        </w:pBdr>
        <w:jc w:val="center"/>
        <w:rPr>
          <w:rFonts w:ascii="Garamond" w:hAnsi="Garamond"/>
          <w:b/>
          <w:color w:val="000000"/>
        </w:rPr>
      </w:pPr>
      <w:r w:rsidRPr="004F1C0C">
        <w:rPr>
          <w:rFonts w:ascii="Garamond" w:hAnsi="Garamond"/>
          <w:b/>
          <w:color w:val="000000"/>
        </w:rPr>
        <w:t>Abstrak</w:t>
      </w:r>
    </w:p>
    <w:p w14:paraId="3D4674BA" w14:textId="02E9925B" w:rsidR="0037716D" w:rsidRPr="00097E6D" w:rsidRDefault="0037716D">
      <w:pPr>
        <w:spacing w:after="160"/>
        <w:jc w:val="both"/>
        <w:rPr>
          <w:rFonts w:ascii="Garamond" w:hAnsi="Garamond"/>
          <w:b/>
          <w:bCs/>
          <w:sz w:val="22"/>
          <w:szCs w:val="22"/>
          <w:lang w:val="en-US"/>
        </w:rPr>
      </w:pPr>
      <w:r w:rsidRPr="00097E6D">
        <w:rPr>
          <w:rFonts w:ascii="Garamond" w:hAnsi="Garamond"/>
          <w:sz w:val="22"/>
          <w:szCs w:val="22"/>
          <w:lang w:val="en-US"/>
        </w:rPr>
        <w:t>A</w:t>
      </w:r>
      <w:r w:rsidRPr="00097E6D">
        <w:rPr>
          <w:rFonts w:ascii="Garamond" w:hAnsi="Garamond"/>
          <w:sz w:val="22"/>
          <w:szCs w:val="22"/>
        </w:rPr>
        <w:t>bstrak adalah ringkasan singkat yang menggambarkan secara komprehensif isi artikel</w:t>
      </w:r>
      <w:r w:rsidRPr="00097E6D">
        <w:rPr>
          <w:rFonts w:ascii="Garamond" w:hAnsi="Garamond"/>
          <w:sz w:val="22"/>
          <w:szCs w:val="22"/>
          <w:lang w:val="en-US"/>
        </w:rPr>
        <w:t xml:space="preserve">. Abstrak mengandung informasi: </w:t>
      </w:r>
      <w:r w:rsidRPr="00500F4B">
        <w:rPr>
          <w:rFonts w:ascii="Garamond" w:hAnsi="Garamond"/>
          <w:b/>
          <w:bCs/>
          <w:sz w:val="22"/>
          <w:szCs w:val="22"/>
          <w:highlight w:val="yellow"/>
          <w:lang w:val="en-US"/>
        </w:rPr>
        <w:t>tujuan penelitian</w:t>
      </w:r>
      <w:r w:rsidR="00CA237F" w:rsidRPr="00097E6D">
        <w:rPr>
          <w:rFonts w:ascii="Garamond" w:hAnsi="Garamond"/>
          <w:sz w:val="22"/>
          <w:szCs w:val="22"/>
          <w:lang w:val="en-US"/>
        </w:rPr>
        <w:t xml:space="preserve"> (Tujuan</w:t>
      </w:r>
      <w:r w:rsidR="00837AF3" w:rsidRPr="00097E6D">
        <w:rPr>
          <w:rFonts w:ascii="Garamond" w:hAnsi="Garamond"/>
          <w:sz w:val="22"/>
          <w:szCs w:val="22"/>
          <w:lang w:val="en-US"/>
        </w:rPr>
        <w:t xml:space="preserve"> </w:t>
      </w:r>
      <w:r w:rsidR="00CA237F" w:rsidRPr="00097E6D">
        <w:rPr>
          <w:rFonts w:ascii="Garamond" w:hAnsi="Garamond"/>
          <w:sz w:val="22"/>
          <w:szCs w:val="22"/>
          <w:lang w:val="en-US"/>
        </w:rPr>
        <w:t>berkaitan dengan menjawab pertanyaan penelitian, menguji hipotesis, atau mencari solusi untuk masalah tertentu)</w:t>
      </w:r>
      <w:r w:rsidRPr="00097E6D">
        <w:rPr>
          <w:rFonts w:ascii="Garamond" w:hAnsi="Garamond"/>
          <w:sz w:val="22"/>
          <w:szCs w:val="22"/>
          <w:lang w:val="en-US"/>
        </w:rPr>
        <w:t xml:space="preserve">, </w:t>
      </w:r>
      <w:r w:rsidRPr="00500F4B">
        <w:rPr>
          <w:rFonts w:ascii="Garamond" w:hAnsi="Garamond"/>
          <w:b/>
          <w:bCs/>
          <w:sz w:val="22"/>
          <w:szCs w:val="22"/>
          <w:highlight w:val="yellow"/>
          <w:lang w:val="en-US"/>
        </w:rPr>
        <w:t>metode penelitian</w:t>
      </w:r>
      <w:r w:rsidR="00CA237F" w:rsidRPr="00097E6D">
        <w:rPr>
          <w:rFonts w:ascii="Garamond" w:hAnsi="Garamond"/>
          <w:sz w:val="22"/>
          <w:szCs w:val="22"/>
          <w:lang w:val="en-US"/>
        </w:rPr>
        <w:t xml:space="preserve"> (mencakup rancangan penelitian, teknik pengumpulan data, instrumen yang digunakan, dan analisis statistik yang diterapkan)</w:t>
      </w:r>
      <w:r w:rsidRPr="00097E6D">
        <w:rPr>
          <w:rFonts w:ascii="Garamond" w:hAnsi="Garamond"/>
          <w:sz w:val="22"/>
          <w:szCs w:val="22"/>
          <w:lang w:val="en-US"/>
        </w:rPr>
        <w:t xml:space="preserve">, </w:t>
      </w:r>
      <w:r w:rsidRPr="00500F4B">
        <w:rPr>
          <w:rFonts w:ascii="Garamond" w:hAnsi="Garamond"/>
          <w:b/>
          <w:bCs/>
          <w:sz w:val="22"/>
          <w:szCs w:val="22"/>
          <w:highlight w:val="yellow"/>
          <w:lang w:val="en-US"/>
        </w:rPr>
        <w:t>temuan utama</w:t>
      </w:r>
      <w:r w:rsidR="00837AF3" w:rsidRPr="00097E6D">
        <w:rPr>
          <w:rFonts w:ascii="Garamond" w:hAnsi="Garamond"/>
          <w:sz w:val="22"/>
          <w:szCs w:val="22"/>
          <w:lang w:val="en-US"/>
        </w:rPr>
        <w:t xml:space="preserve"> (mencakup informasi penting yang ditemukan oleh penulis melalui analisis data atau eksperimen. Hasil ini dapat berupa jawaban terhadap pertanyaan penelitian, bukti pendukung atau menentang hipotesis, atau kesimpulan yang diambil dari penelitian)</w:t>
      </w:r>
      <w:r w:rsidRPr="00097E6D">
        <w:rPr>
          <w:rFonts w:ascii="Garamond" w:hAnsi="Garamond"/>
          <w:sz w:val="22"/>
          <w:szCs w:val="22"/>
          <w:lang w:val="en-US"/>
        </w:rPr>
        <w:t>, implikasi dan relevansi</w:t>
      </w:r>
      <w:r w:rsidR="00837AF3" w:rsidRPr="00097E6D">
        <w:rPr>
          <w:rFonts w:ascii="Garamond" w:hAnsi="Garamond"/>
          <w:sz w:val="22"/>
          <w:szCs w:val="22"/>
          <w:lang w:val="en-US"/>
        </w:rPr>
        <w:t xml:space="preserve"> pembaca memahami pentingnya penelitian dan bagaimana temuan tersebut dapat berkontribusi pada pengetahuan yang ada.)</w:t>
      </w:r>
      <w:r w:rsidRPr="00097E6D">
        <w:rPr>
          <w:rFonts w:ascii="Garamond" w:hAnsi="Garamond"/>
          <w:sz w:val="22"/>
          <w:szCs w:val="22"/>
          <w:lang w:val="en-US"/>
        </w:rPr>
        <w:t>, dan kesimpulan</w:t>
      </w:r>
      <w:r w:rsidR="00837AF3" w:rsidRPr="00097E6D">
        <w:rPr>
          <w:rFonts w:ascii="Garamond" w:hAnsi="Garamond"/>
          <w:sz w:val="22"/>
          <w:szCs w:val="22"/>
          <w:lang w:val="en-US"/>
        </w:rPr>
        <w:t xml:space="preserve"> (mencakup implikasi praktis, rekomendasi untuk penelitian masa depan, atau pernyataan penting lainnya yang disimpulkan dari penelitian)</w:t>
      </w:r>
      <w:r w:rsidRPr="00097E6D">
        <w:rPr>
          <w:rFonts w:ascii="Garamond" w:hAnsi="Garamond"/>
          <w:sz w:val="22"/>
          <w:szCs w:val="22"/>
          <w:lang w:val="en-US"/>
        </w:rPr>
        <w:t xml:space="preserve">. </w:t>
      </w:r>
      <w:r w:rsidRPr="00097E6D">
        <w:rPr>
          <w:rFonts w:ascii="Garamond" w:hAnsi="Garamond"/>
          <w:b/>
          <w:bCs/>
          <w:sz w:val="22"/>
          <w:szCs w:val="22"/>
          <w:lang w:val="en-US"/>
        </w:rPr>
        <w:t>(Font Garamond</w:t>
      </w:r>
      <w:r w:rsidR="00A73DF3">
        <w:rPr>
          <w:rFonts w:ascii="Garamond" w:hAnsi="Garamond"/>
          <w:b/>
          <w:bCs/>
          <w:sz w:val="22"/>
          <w:szCs w:val="22"/>
          <w:lang w:val="en-US"/>
        </w:rPr>
        <w:t xml:space="preserve"> Reguler</w:t>
      </w:r>
      <w:r w:rsidRPr="00097E6D">
        <w:rPr>
          <w:rFonts w:ascii="Garamond" w:hAnsi="Garamond"/>
          <w:b/>
          <w:bCs/>
          <w:sz w:val="22"/>
          <w:szCs w:val="22"/>
          <w:lang w:val="en-US"/>
        </w:rPr>
        <w:t xml:space="preserve">, 11px, Bahasa Indonesia, </w:t>
      </w:r>
      <w:r w:rsidR="00837AF3" w:rsidRPr="00097E6D">
        <w:rPr>
          <w:rFonts w:ascii="Garamond" w:hAnsi="Garamond"/>
          <w:b/>
          <w:bCs/>
          <w:sz w:val="22"/>
          <w:szCs w:val="22"/>
          <w:lang w:val="en-US"/>
        </w:rPr>
        <w:t xml:space="preserve">maksimal 250-300 kata, </w:t>
      </w:r>
      <w:r w:rsidRPr="00097E6D">
        <w:rPr>
          <w:rFonts w:ascii="Garamond" w:hAnsi="Garamond"/>
          <w:b/>
          <w:bCs/>
          <w:sz w:val="22"/>
          <w:szCs w:val="22"/>
          <w:lang w:val="en-US"/>
        </w:rPr>
        <w:t>rata kanan-kiri)</w:t>
      </w:r>
    </w:p>
    <w:p w14:paraId="1C457FDD" w14:textId="1C9C8563" w:rsidR="009C0CBB" w:rsidRPr="00C21BC6" w:rsidRDefault="00000000">
      <w:pPr>
        <w:spacing w:after="160"/>
        <w:jc w:val="both"/>
        <w:rPr>
          <w:rFonts w:ascii="Garamond" w:hAnsi="Garamond"/>
          <w:sz w:val="22"/>
          <w:szCs w:val="22"/>
          <w:lang w:val="en-US"/>
        </w:rPr>
      </w:pPr>
      <w:r w:rsidRPr="008C7C6C">
        <w:rPr>
          <w:rFonts w:ascii="Garamond" w:hAnsi="Garamond"/>
          <w:b/>
          <w:sz w:val="22"/>
          <w:szCs w:val="22"/>
        </w:rPr>
        <w:t>Kata kunci:</w:t>
      </w:r>
      <w:r w:rsidRPr="008C7C6C">
        <w:rPr>
          <w:rFonts w:ascii="Garamond" w:hAnsi="Garamond"/>
          <w:sz w:val="22"/>
          <w:szCs w:val="22"/>
        </w:rPr>
        <w:t xml:space="preserve"> </w:t>
      </w:r>
      <w:r w:rsidR="00C21BC6">
        <w:rPr>
          <w:rFonts w:ascii="Garamond" w:hAnsi="Garamond"/>
          <w:sz w:val="22"/>
          <w:szCs w:val="22"/>
          <w:lang w:val="en-US"/>
        </w:rPr>
        <w:t>kata/frase, maksimal 5 kata/frase</w:t>
      </w:r>
    </w:p>
    <w:p w14:paraId="0C59354C" w14:textId="77777777" w:rsidR="009C0CBB" w:rsidRPr="0012400E" w:rsidRDefault="00000000">
      <w:pPr>
        <w:jc w:val="center"/>
        <w:rPr>
          <w:rFonts w:ascii="Garamond" w:hAnsi="Garamond"/>
          <w:b/>
          <w:iCs/>
          <w:color w:val="000000"/>
        </w:rPr>
      </w:pPr>
      <w:r w:rsidRPr="0012400E">
        <w:rPr>
          <w:rFonts w:ascii="Garamond" w:hAnsi="Garamond"/>
          <w:b/>
          <w:iCs/>
          <w:color w:val="000000"/>
        </w:rPr>
        <w:t>Abstract</w:t>
      </w:r>
    </w:p>
    <w:p w14:paraId="555E59A8" w14:textId="1079CB66" w:rsidR="009C0CBB" w:rsidRPr="00421158" w:rsidRDefault="00DD28E0">
      <w:pPr>
        <w:spacing w:after="160"/>
        <w:jc w:val="both"/>
        <w:rPr>
          <w:rFonts w:ascii="Garamond" w:hAnsi="Garamond"/>
          <w:iCs/>
          <w:sz w:val="22"/>
          <w:szCs w:val="22"/>
          <w:lang w:val="en-US"/>
        </w:rPr>
      </w:pPr>
      <w:r w:rsidRPr="00DD28E0">
        <w:rPr>
          <w:rFonts w:ascii="Garamond" w:hAnsi="Garamond"/>
          <w:iCs/>
          <w:sz w:val="22"/>
          <w:szCs w:val="22"/>
          <w:lang w:val="en-US"/>
        </w:rPr>
        <w:t>An abstract is a concise summary that comprehensively describes the content of an article. The abstract contains information regarding the research objective (related to answering research questions, testing hypotheses, or seeking solutions to specific problems), research methods (including the research design, data collection techniques, instruments used, and applied statistical analysis), main findings (encompassing significant information discovered by the authors through data analysis or experiments. These findings can include answers to research questions, evidence supporting or refuting hypotheses, or conclusions drawn from the research), implications and relevance (helping readers understand the significance of the research and how the findings can contribute to existing knowledge), and conclusions (including practical implications, recommendations for future research, or other important statements derived from the study). (Font: Garamond Regular, 11px, English, maximum 250-300 words, justified alignment)</w:t>
      </w:r>
    </w:p>
    <w:p w14:paraId="1FA272F3" w14:textId="2B7CCBDE" w:rsidR="00DD28E0" w:rsidRPr="00DD28E0" w:rsidRDefault="00000000">
      <w:pPr>
        <w:spacing w:after="160"/>
        <w:rPr>
          <w:rFonts w:ascii="Garamond" w:hAnsi="Garamond"/>
          <w:b/>
          <w:iCs/>
          <w:sz w:val="22"/>
          <w:szCs w:val="22"/>
          <w:lang w:val="en-US"/>
        </w:rPr>
        <w:sectPr w:rsidR="00DD28E0" w:rsidRPr="00DD28E0" w:rsidSect="007214E2">
          <w:headerReference w:type="even" r:id="rId16"/>
          <w:headerReference w:type="default" r:id="rId17"/>
          <w:footerReference w:type="even" r:id="rId18"/>
          <w:footerReference w:type="default" r:id="rId19"/>
          <w:headerReference w:type="first" r:id="rId20"/>
          <w:footerReference w:type="first" r:id="rId21"/>
          <w:pgSz w:w="11906" w:h="16838"/>
          <w:pgMar w:top="1701" w:right="1701" w:bottom="1701" w:left="1701" w:header="850" w:footer="709" w:gutter="0"/>
          <w:pgNumType w:start="1"/>
          <w:cols w:space="720"/>
          <w:titlePg/>
          <w:docGrid w:linePitch="326"/>
        </w:sectPr>
      </w:pPr>
      <w:r w:rsidRPr="008C7C6C">
        <w:rPr>
          <w:rFonts w:ascii="Garamond" w:hAnsi="Garamond"/>
          <w:b/>
          <w:iCs/>
          <w:sz w:val="22"/>
          <w:szCs w:val="22"/>
        </w:rPr>
        <w:lastRenderedPageBreak/>
        <w:t>Keyword</w:t>
      </w:r>
      <w:r w:rsidR="00DD28E0">
        <w:rPr>
          <w:rFonts w:ascii="Garamond" w:hAnsi="Garamond"/>
          <w:b/>
          <w:iCs/>
          <w:sz w:val="22"/>
          <w:szCs w:val="22"/>
          <w:lang w:val="en-US"/>
        </w:rPr>
        <w:t>s</w:t>
      </w:r>
      <w:r w:rsidRPr="008C7C6C">
        <w:rPr>
          <w:rFonts w:ascii="Garamond" w:hAnsi="Garamond"/>
          <w:b/>
          <w:iCs/>
          <w:sz w:val="22"/>
          <w:szCs w:val="22"/>
        </w:rPr>
        <w:t>:</w:t>
      </w:r>
      <w:r w:rsidR="00DD28E0">
        <w:rPr>
          <w:rFonts w:ascii="Garamond" w:hAnsi="Garamond"/>
          <w:b/>
          <w:iCs/>
          <w:sz w:val="22"/>
          <w:szCs w:val="22"/>
          <w:lang w:val="en-US"/>
        </w:rPr>
        <w:t xml:space="preserve"> </w:t>
      </w:r>
      <w:r w:rsidR="00DD28E0">
        <w:rPr>
          <w:rFonts w:ascii="Garamond" w:hAnsi="Garamond"/>
          <w:sz w:val="22"/>
          <w:szCs w:val="22"/>
          <w:lang w:val="en-US"/>
        </w:rPr>
        <w:t>kata/frase, maksimal 5 kata/frase (Bahasa Inggris)</w:t>
      </w:r>
    </w:p>
    <w:p w14:paraId="3620A3DA" w14:textId="77777777" w:rsidR="009C0CBB" w:rsidRDefault="009C0CBB">
      <w:pPr>
        <w:spacing w:line="276" w:lineRule="auto"/>
        <w:rPr>
          <w:u w:val="single"/>
        </w:rPr>
        <w:sectPr w:rsidR="009C0CBB" w:rsidSect="007214E2">
          <w:type w:val="continuous"/>
          <w:pgSz w:w="11906" w:h="16838"/>
          <w:pgMar w:top="1701" w:right="1701" w:bottom="1701" w:left="1701" w:header="709" w:footer="709" w:gutter="0"/>
          <w:cols w:space="720"/>
          <w:titlePg/>
        </w:sectPr>
      </w:pPr>
    </w:p>
    <w:p w14:paraId="1D3AB84A" w14:textId="53D33BCC" w:rsidR="009C0CBB" w:rsidRPr="000B3732" w:rsidRDefault="000B3732" w:rsidP="00111B0C">
      <w:pPr>
        <w:pStyle w:val="Heading1"/>
        <w:numPr>
          <w:ilvl w:val="0"/>
          <w:numId w:val="0"/>
        </w:numPr>
        <w:spacing w:before="0"/>
        <w:ind w:left="720" w:hanging="720"/>
        <w:rPr>
          <w:rFonts w:eastAsia="Times New Roman"/>
          <w:sz w:val="28"/>
          <w:szCs w:val="36"/>
        </w:rPr>
      </w:pPr>
      <w:r w:rsidRPr="000B3732">
        <w:rPr>
          <w:rFonts w:eastAsia="Times New Roman"/>
          <w:sz w:val="28"/>
          <w:szCs w:val="36"/>
          <w:lang w:val="en-US"/>
        </w:rPr>
        <w:t>Pendahuluan</w:t>
      </w:r>
    </w:p>
    <w:p w14:paraId="15427D9B" w14:textId="0C41CDF0" w:rsidR="009C0CBB" w:rsidRPr="00F07A86" w:rsidRDefault="00CD73D9" w:rsidP="00ED1E58">
      <w:pPr>
        <w:spacing w:after="160"/>
        <w:jc w:val="both"/>
        <w:rPr>
          <w:rFonts w:ascii="Garamond" w:hAnsi="Garamond"/>
          <w:b/>
          <w:bCs/>
          <w:lang w:val="en-US"/>
        </w:rPr>
      </w:pPr>
      <w:r w:rsidRPr="00CD73D9">
        <w:rPr>
          <w:rFonts w:ascii="Garamond" w:hAnsi="Garamond"/>
          <w:lang w:val="en-US"/>
        </w:rPr>
        <w:t>Berisi penjelasan tentang</w:t>
      </w:r>
      <w:r w:rsidRPr="00CD73D9">
        <w:rPr>
          <w:rFonts w:ascii="Garamond" w:hAnsi="Garamond"/>
        </w:rPr>
        <w:t xml:space="preserve"> latar belakang mengenai topik penelitian. Hal ini melibatkan menjelaskan konteks yang relevan, mengidentifikasi kekurangan pengetahuan yang ada, dan menggarisbawahi pentingnya penelitian baru dalam bidang tersebut</w:t>
      </w:r>
      <w:r w:rsidRPr="00CD73D9">
        <w:rPr>
          <w:rFonts w:ascii="Garamond" w:hAnsi="Garamond"/>
          <w:lang w:val="en-US"/>
        </w:rPr>
        <w:t>.</w:t>
      </w:r>
      <w:r w:rsidR="00506801">
        <w:rPr>
          <w:rFonts w:ascii="Garamond" w:hAnsi="Garamond"/>
          <w:lang w:val="en-US"/>
        </w:rPr>
        <w:t xml:space="preserve"> </w:t>
      </w:r>
      <w:r w:rsidR="00506801" w:rsidRPr="00111B0C">
        <w:rPr>
          <w:rFonts w:ascii="Garamond" w:hAnsi="Garamond"/>
          <w:b/>
          <w:bCs/>
          <w:highlight w:val="yellow"/>
          <w:lang w:val="en-US"/>
        </w:rPr>
        <w:t>(Font Garamond Reguler, 12px, Bahasa Indonesia, rata kanan-kiri, baris pertama tiap paragraf menjorok 1 cm)</w:t>
      </w:r>
      <w:r w:rsidR="00F07A86" w:rsidRPr="00111B0C">
        <w:rPr>
          <w:rFonts w:ascii="Garamond" w:hAnsi="Garamond"/>
          <w:b/>
          <w:bCs/>
          <w:highlight w:val="yellow"/>
          <w:lang w:val="en-US"/>
        </w:rPr>
        <w:t>.</w:t>
      </w:r>
      <w:r w:rsidR="00F07A86">
        <w:rPr>
          <w:rFonts w:ascii="Garamond" w:hAnsi="Garamond"/>
          <w:lang w:val="en-US"/>
        </w:rPr>
        <w:t xml:space="preserve"> </w:t>
      </w:r>
      <w:r w:rsidR="00F07A86" w:rsidRPr="00F07A86">
        <w:rPr>
          <w:rFonts w:ascii="Garamond" w:hAnsi="Garamond"/>
          <w:b/>
          <w:bCs/>
          <w:lang w:val="en-US"/>
        </w:rPr>
        <w:t>Contoh:</w:t>
      </w:r>
    </w:p>
    <w:p w14:paraId="34F5389E" w14:textId="77777777" w:rsidR="00F07A86" w:rsidRPr="00F07A86" w:rsidRDefault="00F07A86" w:rsidP="00F07A86">
      <w:pPr>
        <w:ind w:firstLine="567"/>
        <w:jc w:val="both"/>
        <w:rPr>
          <w:rFonts w:ascii="Garamond" w:hAnsi="Garamond"/>
          <w:color w:val="111111"/>
          <w:lang w:val="en-US"/>
        </w:rPr>
      </w:pPr>
      <w:r w:rsidRPr="00F07A86">
        <w:rPr>
          <w:rFonts w:ascii="Garamond" w:hAnsi="Garamond"/>
          <w:color w:val="111111"/>
          <w:lang w:val="en-US"/>
        </w:rPr>
        <w:t>Lorem ipsum dolor sit amet, consectetur adipiscing elit, sed do eiusmod tempor incididunt ut labore et dolore magna aliqua. Sit amet consectetur adipiscing elit duis tristique sollicitudin nibh. Leo integer malesuada nunc vel risus commodo. Vitae sapien pellentesque habitant morbi tristique senectus et netus. Integer quis auctor elit sed vulputate mi. Volutpat commodo sed egestas egestas fringilla phasellus faucibus scelerisque. Suspendisse sed nisi lacus sed viverra tellus. Lacus luctus accumsan tortor posuere ac ut consequat semper. Mauris commodo quis imperdiet massa tincidunt nunc pulvinar. Egestas erat imperdiet sed euismod nisi. Consectetur a erat nam at. Etiam sit amet nisl purus. Non tellus orci ac auctor augue mauris augue neque. Sed risus ultricies tristique nulla aliquet. Id aliquet lectus proin nibh nisl condimentum. Suspendisse interdum consectetur libero id faucibus nisl tincidunt. Netus et malesuada fames ac turpis egestas.</w:t>
      </w:r>
    </w:p>
    <w:p w14:paraId="48578F13" w14:textId="77777777" w:rsidR="00F07A86" w:rsidRPr="00F07A86" w:rsidRDefault="00F07A86" w:rsidP="00F07A86">
      <w:pPr>
        <w:ind w:firstLine="567"/>
        <w:jc w:val="both"/>
        <w:rPr>
          <w:rFonts w:ascii="Garamond" w:hAnsi="Garamond"/>
          <w:color w:val="111111"/>
          <w:lang w:val="en-US"/>
        </w:rPr>
      </w:pPr>
      <w:r w:rsidRPr="00F07A86">
        <w:rPr>
          <w:rFonts w:ascii="Garamond" w:hAnsi="Garamond"/>
          <w:color w:val="111111"/>
          <w:lang w:val="en-US"/>
        </w:rPr>
        <w:t>Cras fermentum odio eu feugiat pretium nibh. Nec ultrices dui sapien eget mi proin sed libero enim. Mauris sit amet massa vitae tortor condimentum lacinia quis. Volutpat odio facilisis mauris sit amet massa vitae tortor. Id porta nibh venenatis cras sed felis eget. Et sollicitudin ac orci phasellus. Mauris in aliquam sem fringilla ut morbi. At volutpat diam ut venenatis. Orci sagittis eu volutpat odio facilisis mauris sit amet. Ultricies mi eget mauris pharetra et. Malesuada fames ac turpis egestas maecenas pharetra convallis posuere morbi. Lobortis scelerisque fermentum dui faucibus. Ornare arcu dui vivamus arcu. Vulputate ut pharetra sit amet.</w:t>
      </w:r>
    </w:p>
    <w:p w14:paraId="69475CEA" w14:textId="77777777" w:rsidR="00F07A86" w:rsidRPr="00F07A86" w:rsidRDefault="00F07A86" w:rsidP="00F07A86">
      <w:pPr>
        <w:ind w:firstLine="567"/>
        <w:jc w:val="both"/>
        <w:rPr>
          <w:rFonts w:ascii="Garamond" w:hAnsi="Garamond"/>
          <w:color w:val="111111"/>
          <w:lang w:val="en-US"/>
        </w:rPr>
      </w:pPr>
      <w:r w:rsidRPr="00F07A86">
        <w:rPr>
          <w:rFonts w:ascii="Garamond" w:hAnsi="Garamond"/>
          <w:color w:val="111111"/>
          <w:lang w:val="en-US"/>
        </w:rPr>
        <w:t>Amet mattis vulputate enim nulla. Non pulvinar neque laoreet suspendisse interdum consectetur. Ut ornare lectus sit amet est placerat in egestas. Erat nam at lectus urna. Accumsan sit amet nulla facilisi. Vel elit scelerisque mauris pellentesque pulvinar pellentesque. Elementum sagittis vitae et leo duis ut. Hac habitasse platea dictumst quisque sagittis purus. Turpis egestas pretium aenean pharetra magna. Mi in nulla posuere sollicitudin aliquam ultrices sagittis orci. Accumsan lacus vel facilisis volutpat est velit egestas dui. Sagittis eu volutpat odio facilisis. Eu feugiat pretium nibh ipsum consequat nisl vel pretium. Donec adipiscing tristique risus nec. Lectus urna duis convallis convallis tellus id. Mi bibendum neque egestas congue quisque egestas diam. Nisl nisi scelerisque eu ultrices vitae auctor. Dignissim diam quis enim lobortis.</w:t>
      </w:r>
    </w:p>
    <w:p w14:paraId="71C46707" w14:textId="77777777" w:rsidR="00F07A86" w:rsidRPr="00F07A86" w:rsidRDefault="00F07A86" w:rsidP="00F07A86">
      <w:pPr>
        <w:ind w:firstLine="567"/>
        <w:jc w:val="both"/>
        <w:rPr>
          <w:rFonts w:ascii="Garamond" w:hAnsi="Garamond"/>
          <w:color w:val="111111"/>
          <w:lang w:val="en-US"/>
        </w:rPr>
      </w:pPr>
    </w:p>
    <w:p w14:paraId="32849F96" w14:textId="307B1A17" w:rsidR="009C0CBB" w:rsidRDefault="00593DFF" w:rsidP="00111B0C">
      <w:pPr>
        <w:pStyle w:val="Heading1"/>
        <w:numPr>
          <w:ilvl w:val="0"/>
          <w:numId w:val="0"/>
        </w:numPr>
        <w:spacing w:before="0"/>
        <w:ind w:left="720" w:hanging="720"/>
        <w:rPr>
          <w:rFonts w:eastAsia="Times New Roman"/>
          <w:sz w:val="28"/>
          <w:szCs w:val="36"/>
          <w:lang w:val="en-US"/>
        </w:rPr>
      </w:pPr>
      <w:r>
        <w:rPr>
          <w:rFonts w:eastAsia="Times New Roman"/>
          <w:sz w:val="28"/>
          <w:szCs w:val="36"/>
          <w:lang w:val="en-US"/>
        </w:rPr>
        <w:t>Tinjauan Pustaka</w:t>
      </w:r>
    </w:p>
    <w:p w14:paraId="301C4423" w14:textId="0FD4503E" w:rsidR="000C511B" w:rsidRDefault="000C511B" w:rsidP="000B06FE">
      <w:pPr>
        <w:jc w:val="both"/>
        <w:rPr>
          <w:rFonts w:ascii="Garamond" w:hAnsi="Garamond"/>
          <w:lang w:val="en-US"/>
        </w:rPr>
      </w:pPr>
      <w:r w:rsidRPr="000C511B">
        <w:rPr>
          <w:rFonts w:ascii="Garamond" w:hAnsi="Garamond"/>
          <w:lang w:val="en-US"/>
        </w:rPr>
        <w:t>Tinjauan pustaka dalam artikel jurnal berfungsi untuk menguraikan penelitian terkait yang telah dilakukan sebelumnya dalam bidang yang sama atau terkait. Ini membantu pembaca memahami pengetahuan yang ada, menunjukkan kontribusi unik penelitian saat ini, dan mengidentifikasi celah atau kekurangan yang masih perlu diisi.</w:t>
      </w:r>
      <w:r w:rsidR="00D505AA">
        <w:rPr>
          <w:rFonts w:ascii="Garamond" w:hAnsi="Garamond"/>
          <w:lang w:val="en-US"/>
        </w:rPr>
        <w:t xml:space="preserve"> </w:t>
      </w:r>
      <w:r w:rsidR="00D505AA" w:rsidRPr="001F2E8B">
        <w:rPr>
          <w:rFonts w:ascii="Garamond" w:hAnsi="Garamond"/>
          <w:highlight w:val="yellow"/>
          <w:lang w:val="en-US"/>
        </w:rPr>
        <w:t xml:space="preserve">(Font Garamond Reguler, 12px, Bahasa Indonesia, </w:t>
      </w:r>
      <w:r w:rsidR="00393D5E">
        <w:rPr>
          <w:rFonts w:ascii="Garamond" w:hAnsi="Garamond"/>
          <w:highlight w:val="yellow"/>
          <w:lang w:val="en-US"/>
        </w:rPr>
        <w:t>Justify/</w:t>
      </w:r>
      <w:r w:rsidR="00D505AA" w:rsidRPr="001F2E8B">
        <w:rPr>
          <w:rFonts w:ascii="Garamond" w:hAnsi="Garamond"/>
          <w:highlight w:val="yellow"/>
          <w:lang w:val="en-US"/>
        </w:rPr>
        <w:t xml:space="preserve">rata kanan-kiri, baris pertama tiap paragraf menjorok 1 cm, gunakan reference manager seperti: Mendeley, style </w:t>
      </w:r>
      <w:r w:rsidR="001F2E8B" w:rsidRPr="001F2E8B">
        <w:rPr>
          <w:rFonts w:ascii="Garamond" w:hAnsi="Garamond"/>
          <w:highlight w:val="yellow"/>
          <w:lang w:val="en-US"/>
        </w:rPr>
        <w:t>Vancouver</w:t>
      </w:r>
      <w:r w:rsidR="00D505AA" w:rsidRPr="001F2E8B">
        <w:rPr>
          <w:rFonts w:ascii="Garamond" w:hAnsi="Garamond"/>
          <w:highlight w:val="yellow"/>
          <w:lang w:val="en-US"/>
        </w:rPr>
        <w:t>).</w:t>
      </w:r>
    </w:p>
    <w:p w14:paraId="7303CFE2" w14:textId="77777777" w:rsidR="002E53AA" w:rsidRPr="000C511B" w:rsidRDefault="002E53AA" w:rsidP="000C511B">
      <w:pPr>
        <w:rPr>
          <w:rFonts w:ascii="Garamond" w:hAnsi="Garamond"/>
          <w:lang w:val="en-US"/>
        </w:rPr>
      </w:pPr>
    </w:p>
    <w:p w14:paraId="5926048E" w14:textId="1032FAEB" w:rsidR="002E53AA" w:rsidRPr="002E53AA" w:rsidRDefault="002E53AA" w:rsidP="00111B0C">
      <w:pPr>
        <w:pStyle w:val="Heading1"/>
        <w:numPr>
          <w:ilvl w:val="0"/>
          <w:numId w:val="0"/>
        </w:numPr>
        <w:spacing w:before="0"/>
        <w:ind w:left="720" w:hanging="720"/>
        <w:rPr>
          <w:rFonts w:eastAsia="Times New Roman"/>
          <w:sz w:val="28"/>
          <w:szCs w:val="36"/>
          <w:lang w:val="en-US"/>
        </w:rPr>
      </w:pPr>
      <w:r w:rsidRPr="002E53AA">
        <w:rPr>
          <w:rFonts w:eastAsia="Times New Roman"/>
          <w:sz w:val="28"/>
          <w:szCs w:val="36"/>
          <w:lang w:val="en-US"/>
        </w:rPr>
        <w:lastRenderedPageBreak/>
        <w:t>Metode</w:t>
      </w:r>
    </w:p>
    <w:p w14:paraId="3239F72C" w14:textId="075814E3" w:rsidR="002E53AA" w:rsidRPr="002E53AA" w:rsidRDefault="002E53AA" w:rsidP="002E53AA">
      <w:pPr>
        <w:pBdr>
          <w:top w:val="nil"/>
          <w:left w:val="nil"/>
          <w:bottom w:val="nil"/>
          <w:right w:val="nil"/>
          <w:between w:val="nil"/>
        </w:pBdr>
        <w:jc w:val="both"/>
        <w:rPr>
          <w:rFonts w:ascii="Garamond" w:hAnsi="Garamond"/>
          <w:color w:val="000000"/>
        </w:rPr>
      </w:pPr>
      <w:r w:rsidRPr="002E53AA">
        <w:rPr>
          <w:rFonts w:ascii="Garamond" w:hAnsi="Garamond"/>
          <w:color w:val="000000"/>
        </w:rPr>
        <w:t>Isi dari bagian metode dalam artikel jurnal melibatkan penjelasan rinci tentang pendekatan, prosedur, dan teknik yang digunakan dalam penelitian. Berikut ini adalah beberapa komponen yang umumnya mencakup isi dari bagian metode:</w:t>
      </w:r>
    </w:p>
    <w:p w14:paraId="74CC0E8D" w14:textId="77777777" w:rsidR="002E53AA" w:rsidRPr="002E53AA" w:rsidRDefault="002E53AA" w:rsidP="001A26BA">
      <w:pPr>
        <w:pBdr>
          <w:top w:val="nil"/>
          <w:left w:val="nil"/>
          <w:bottom w:val="nil"/>
          <w:right w:val="nil"/>
          <w:between w:val="nil"/>
        </w:pBdr>
        <w:spacing w:before="200"/>
        <w:jc w:val="center"/>
        <w:rPr>
          <w:rFonts w:ascii="Garamond" w:hAnsi="Garamond"/>
          <w:color w:val="000000"/>
        </w:rPr>
      </w:pPr>
    </w:p>
    <w:p w14:paraId="53572092" w14:textId="1345B9BD" w:rsidR="002E53AA" w:rsidRPr="002E53AA" w:rsidRDefault="002E53AA" w:rsidP="002E53AA">
      <w:pPr>
        <w:pStyle w:val="ListParagraph"/>
        <w:numPr>
          <w:ilvl w:val="0"/>
          <w:numId w:val="6"/>
        </w:numPr>
        <w:spacing w:line="240" w:lineRule="auto"/>
        <w:jc w:val="both"/>
        <w:rPr>
          <w:rFonts w:ascii="Garamond" w:hAnsi="Garamond"/>
          <w:sz w:val="24"/>
          <w:szCs w:val="24"/>
        </w:rPr>
      </w:pPr>
      <w:r w:rsidRPr="002E53AA">
        <w:rPr>
          <w:rFonts w:ascii="Garamond" w:hAnsi="Garamond"/>
          <w:sz w:val="24"/>
          <w:szCs w:val="24"/>
        </w:rPr>
        <w:t>Desain Penelitian: Menjelaskan jenis desain penelitian yang digunakan, seperti penelitian eksperimental, penelitian observasional, penelitian kualitatif, atau penelitian kuantitatif. Juga mencakup pemilihan sampel dan alasan di baliknya.</w:t>
      </w:r>
    </w:p>
    <w:p w14:paraId="42AF218C" w14:textId="1E0310C1" w:rsidR="002E53AA" w:rsidRPr="002E53AA" w:rsidRDefault="002E53AA" w:rsidP="002E53AA">
      <w:pPr>
        <w:pStyle w:val="ListParagraph"/>
        <w:numPr>
          <w:ilvl w:val="0"/>
          <w:numId w:val="6"/>
        </w:numPr>
        <w:spacing w:line="240" w:lineRule="auto"/>
        <w:jc w:val="both"/>
        <w:rPr>
          <w:rFonts w:ascii="Garamond" w:hAnsi="Garamond"/>
          <w:sz w:val="24"/>
          <w:szCs w:val="24"/>
        </w:rPr>
      </w:pPr>
      <w:r w:rsidRPr="002E53AA">
        <w:rPr>
          <w:rFonts w:ascii="Garamond" w:hAnsi="Garamond"/>
          <w:sz w:val="24"/>
          <w:szCs w:val="24"/>
        </w:rPr>
        <w:t>Populasi dan Sampel: Mendeskripsikan populasi target penelitian dan cara memilih sampel yang mewakili populasi tersebut. Jika digunakan teknik pengambilan sampel tertentu, seperti pengambilan sampel acak, teknik stratifikasi, atau sampel bertingkat, hal tersebut juga dijelaskan.</w:t>
      </w:r>
    </w:p>
    <w:p w14:paraId="3EED728C" w14:textId="51B0F405" w:rsidR="002E53AA" w:rsidRPr="002E53AA" w:rsidRDefault="002E53AA" w:rsidP="002E53AA">
      <w:pPr>
        <w:pStyle w:val="ListParagraph"/>
        <w:numPr>
          <w:ilvl w:val="0"/>
          <w:numId w:val="6"/>
        </w:numPr>
        <w:spacing w:line="240" w:lineRule="auto"/>
        <w:jc w:val="both"/>
        <w:rPr>
          <w:rFonts w:ascii="Garamond" w:hAnsi="Garamond"/>
          <w:color w:val="000000"/>
          <w:sz w:val="24"/>
          <w:szCs w:val="24"/>
        </w:rPr>
      </w:pPr>
      <w:r w:rsidRPr="002E53AA">
        <w:rPr>
          <w:rFonts w:ascii="Garamond" w:hAnsi="Garamond"/>
          <w:color w:val="000000"/>
          <w:sz w:val="24"/>
          <w:szCs w:val="24"/>
        </w:rPr>
        <w:t>Variabel dan Instrumen: Mengidentifikasi variabel yang diteliti dan menjelaskan cara mengukur atau mengamati variabel tersebut. Jika digunakan instrumen khusus, seperti kuesioner, skala pengukuran, atau perangkat lunak analisis data, instrumen tersebut dijelaskan dengan detail.</w:t>
      </w:r>
    </w:p>
    <w:p w14:paraId="41149898" w14:textId="7306CFC0" w:rsidR="002E53AA" w:rsidRPr="002E53AA" w:rsidRDefault="002E53AA" w:rsidP="002E53AA">
      <w:pPr>
        <w:pStyle w:val="ListParagraph"/>
        <w:numPr>
          <w:ilvl w:val="0"/>
          <w:numId w:val="6"/>
        </w:numPr>
        <w:spacing w:line="240" w:lineRule="auto"/>
        <w:jc w:val="both"/>
        <w:rPr>
          <w:rFonts w:ascii="Garamond" w:hAnsi="Garamond"/>
          <w:color w:val="000000"/>
          <w:sz w:val="24"/>
          <w:szCs w:val="24"/>
        </w:rPr>
      </w:pPr>
      <w:r w:rsidRPr="002E53AA">
        <w:rPr>
          <w:rFonts w:ascii="Garamond" w:hAnsi="Garamond"/>
          <w:color w:val="000000"/>
          <w:sz w:val="24"/>
          <w:szCs w:val="24"/>
        </w:rPr>
        <w:t>Prosedur Pengumpulan Data: Mendeskripsikan langkah-langkah yang diambil dalam pengumpulan data, termasuk intervensi atau manipulasi yang dilakukan dalam penelitian eksperimental. Juga mencakup pengumpulan data primer atau data sekunder, serta cara mengumpulkan data kualitatif atau kuantitatif.</w:t>
      </w:r>
    </w:p>
    <w:p w14:paraId="75FF297B" w14:textId="77199EF9" w:rsidR="002E53AA" w:rsidRPr="002E53AA" w:rsidRDefault="002E53AA" w:rsidP="002E53AA">
      <w:pPr>
        <w:pStyle w:val="ListParagraph"/>
        <w:numPr>
          <w:ilvl w:val="0"/>
          <w:numId w:val="6"/>
        </w:numPr>
        <w:spacing w:line="240" w:lineRule="auto"/>
        <w:jc w:val="both"/>
        <w:rPr>
          <w:rFonts w:ascii="Garamond" w:hAnsi="Garamond"/>
          <w:color w:val="000000"/>
          <w:sz w:val="24"/>
          <w:szCs w:val="24"/>
        </w:rPr>
      </w:pPr>
      <w:r w:rsidRPr="002E53AA">
        <w:rPr>
          <w:rFonts w:ascii="Garamond" w:hAnsi="Garamond"/>
          <w:color w:val="000000"/>
          <w:sz w:val="24"/>
          <w:szCs w:val="24"/>
        </w:rPr>
        <w:t>Analisis Data: Menjelaskan teknik analisis data yang digunakan untuk menjawab pertanyaan penelitian atau menguji hipotesis. Ini mencakup metode statistik yang diterapkan, software analisis yang digunakan, dan teknik interpretasi hasil.</w:t>
      </w:r>
    </w:p>
    <w:p w14:paraId="1ABE36E6" w14:textId="18267CB5" w:rsidR="002E53AA" w:rsidRDefault="007D0968" w:rsidP="002E53AA">
      <w:pPr>
        <w:pBdr>
          <w:top w:val="nil"/>
          <w:left w:val="nil"/>
          <w:bottom w:val="nil"/>
          <w:right w:val="nil"/>
          <w:between w:val="nil"/>
        </w:pBdr>
        <w:spacing w:before="200"/>
        <w:jc w:val="both"/>
        <w:rPr>
          <w:rFonts w:ascii="Garamond" w:hAnsi="Garamond"/>
          <w:lang w:val="en-US"/>
        </w:rPr>
      </w:pPr>
      <w:r w:rsidRPr="001F2E8B">
        <w:rPr>
          <w:rFonts w:ascii="Garamond" w:hAnsi="Garamond"/>
          <w:highlight w:val="yellow"/>
          <w:lang w:val="en-US"/>
        </w:rPr>
        <w:t xml:space="preserve">(Font Garamond Reguler, 12px, Bahasa Indonesia, </w:t>
      </w:r>
      <w:r w:rsidR="009B1125">
        <w:rPr>
          <w:rFonts w:ascii="Garamond" w:hAnsi="Garamond"/>
          <w:highlight w:val="yellow"/>
          <w:lang w:val="en-US"/>
        </w:rPr>
        <w:t>Justify/</w:t>
      </w:r>
      <w:r w:rsidRPr="001F2E8B">
        <w:rPr>
          <w:rFonts w:ascii="Garamond" w:hAnsi="Garamond"/>
          <w:highlight w:val="yellow"/>
          <w:lang w:val="en-US"/>
        </w:rPr>
        <w:t>rata kanan-kiri, baris pertama tiap paragraf menjorok 1 cm, gunakan reference manager seperti: Mendeley, style Vancouver).</w:t>
      </w:r>
    </w:p>
    <w:p w14:paraId="5B48D35E" w14:textId="77777777" w:rsidR="000F46C4" w:rsidRPr="002E53AA" w:rsidRDefault="000F46C4" w:rsidP="002E53AA">
      <w:pPr>
        <w:pBdr>
          <w:top w:val="nil"/>
          <w:left w:val="nil"/>
          <w:bottom w:val="nil"/>
          <w:right w:val="nil"/>
          <w:between w:val="nil"/>
        </w:pBdr>
        <w:spacing w:before="200"/>
        <w:jc w:val="both"/>
        <w:rPr>
          <w:rFonts w:ascii="Garamond" w:hAnsi="Garamond"/>
          <w:color w:val="000000"/>
        </w:rPr>
      </w:pPr>
    </w:p>
    <w:p w14:paraId="2C1DFBC6" w14:textId="6438F3CF" w:rsidR="009C0CBB" w:rsidRPr="000F46C4" w:rsidRDefault="000F46C4" w:rsidP="00111B0C">
      <w:pPr>
        <w:pStyle w:val="Heading1"/>
        <w:numPr>
          <w:ilvl w:val="0"/>
          <w:numId w:val="0"/>
        </w:numPr>
        <w:spacing w:before="0"/>
        <w:ind w:left="720" w:hanging="720"/>
        <w:rPr>
          <w:rFonts w:eastAsia="Times New Roman"/>
          <w:sz w:val="28"/>
          <w:szCs w:val="36"/>
          <w:lang w:val="en-US"/>
        </w:rPr>
      </w:pPr>
      <w:r w:rsidRPr="000F46C4">
        <w:rPr>
          <w:rFonts w:eastAsia="Times New Roman"/>
          <w:sz w:val="28"/>
          <w:szCs w:val="36"/>
          <w:lang w:val="en-US"/>
        </w:rPr>
        <w:t>Hasil dan Pembahasan</w:t>
      </w:r>
    </w:p>
    <w:p w14:paraId="3B2AE8FC" w14:textId="149729E2" w:rsidR="00CD48E9" w:rsidRPr="00CD48E9" w:rsidRDefault="00CD48E9" w:rsidP="00CD48E9">
      <w:pPr>
        <w:jc w:val="both"/>
        <w:rPr>
          <w:rFonts w:ascii="Garamond" w:hAnsi="Garamond"/>
        </w:rPr>
      </w:pPr>
      <w:r w:rsidRPr="00CD48E9">
        <w:rPr>
          <w:rFonts w:ascii="Garamond" w:hAnsi="Garamond"/>
        </w:rPr>
        <w:t>Bagian hasil dan pembahasan</w:t>
      </w:r>
      <w:r w:rsidR="00111B0C">
        <w:rPr>
          <w:rFonts w:ascii="Garamond" w:hAnsi="Garamond"/>
          <w:lang w:val="en-US"/>
        </w:rPr>
        <w:t xml:space="preserve"> </w:t>
      </w:r>
      <w:r w:rsidR="00111B0C" w:rsidRPr="00111B0C">
        <w:rPr>
          <w:rFonts w:ascii="Garamond" w:hAnsi="Garamond"/>
          <w:highlight w:val="yellow"/>
          <w:lang w:val="en-US"/>
        </w:rPr>
        <w:t xml:space="preserve">(dibagi menjadi dua sub-bagian, yaitu </w:t>
      </w:r>
      <w:r w:rsidR="00111B0C" w:rsidRPr="00111B0C">
        <w:rPr>
          <w:rFonts w:ascii="Garamond" w:hAnsi="Garamond"/>
          <w:b/>
          <w:bCs/>
          <w:highlight w:val="yellow"/>
          <w:lang w:val="en-US"/>
        </w:rPr>
        <w:t>sub-bagian Hasil dan sub-bagian Pembahasan</w:t>
      </w:r>
      <w:r w:rsidR="00111B0C" w:rsidRPr="00111B0C">
        <w:rPr>
          <w:rFonts w:ascii="Garamond" w:hAnsi="Garamond"/>
          <w:highlight w:val="yellow"/>
          <w:lang w:val="en-US"/>
        </w:rPr>
        <w:t>)</w:t>
      </w:r>
      <w:r w:rsidRPr="00111B0C">
        <w:rPr>
          <w:rFonts w:ascii="Garamond" w:hAnsi="Garamond"/>
        </w:rPr>
        <w:t xml:space="preserve"> </w:t>
      </w:r>
      <w:r w:rsidRPr="00CD48E9">
        <w:rPr>
          <w:rFonts w:ascii="Garamond" w:hAnsi="Garamond"/>
        </w:rPr>
        <w:t>dalam artikel jurnal berfungsi untuk melaporkan temuan utama dari penelitian dan menganalisis hasil tersebut dengan membandingkannya dengan penelitian terkait serta memberikan interpretasi yang mendalam. Berikut adalah beberapa komponen yang umumnya mencakup isi dari bagian hasil dan pembahasan:</w:t>
      </w:r>
    </w:p>
    <w:p w14:paraId="37BF6FEB" w14:textId="0EEDE843" w:rsidR="00CD48E9" w:rsidRPr="00CD48E9" w:rsidRDefault="00CD48E9" w:rsidP="00CD48E9">
      <w:pPr>
        <w:pStyle w:val="ListParagraph"/>
        <w:numPr>
          <w:ilvl w:val="0"/>
          <w:numId w:val="10"/>
        </w:numPr>
        <w:spacing w:line="240" w:lineRule="auto"/>
        <w:jc w:val="both"/>
        <w:rPr>
          <w:rFonts w:ascii="Garamond" w:hAnsi="Garamond"/>
          <w:sz w:val="24"/>
          <w:szCs w:val="24"/>
        </w:rPr>
      </w:pPr>
      <w:r w:rsidRPr="00CD48E9">
        <w:rPr>
          <w:rFonts w:ascii="Garamond" w:hAnsi="Garamond"/>
          <w:sz w:val="24"/>
          <w:szCs w:val="24"/>
        </w:rPr>
        <w:t>Deskripsi Temuan: Menjelaskan temuan utama yang ditemukan selama penelitian. Ini dapat mencakup hasil kuantitatif dan kualitatif, perbedaan yang signifikan antara kelompok, atau hubungan yang teridentifikasi antara variabel.</w:t>
      </w:r>
    </w:p>
    <w:p w14:paraId="057569C8" w14:textId="605FC274" w:rsidR="00CD48E9" w:rsidRPr="00CD48E9" w:rsidRDefault="00CD48E9" w:rsidP="00CD48E9">
      <w:pPr>
        <w:pStyle w:val="ListParagraph"/>
        <w:numPr>
          <w:ilvl w:val="0"/>
          <w:numId w:val="10"/>
        </w:numPr>
        <w:spacing w:line="240" w:lineRule="auto"/>
        <w:jc w:val="both"/>
        <w:rPr>
          <w:rFonts w:ascii="Garamond" w:hAnsi="Garamond"/>
          <w:sz w:val="24"/>
          <w:szCs w:val="24"/>
        </w:rPr>
      </w:pPr>
      <w:r w:rsidRPr="00CD48E9">
        <w:rPr>
          <w:rFonts w:ascii="Garamond" w:hAnsi="Garamond"/>
          <w:sz w:val="24"/>
          <w:szCs w:val="24"/>
        </w:rPr>
        <w:t>Presentasi Data: Menyajikan data secara sistematis melalui tabel, grafik, atau diagram. Data disajikan dengan jelas dan terorganisir untuk memudahkan pemahaman pembaca.</w:t>
      </w:r>
    </w:p>
    <w:p w14:paraId="1D789AE8" w14:textId="73AD6566" w:rsidR="00CD48E9" w:rsidRPr="00CD48E9" w:rsidRDefault="00CD48E9" w:rsidP="00CD48E9">
      <w:pPr>
        <w:pStyle w:val="ListParagraph"/>
        <w:numPr>
          <w:ilvl w:val="0"/>
          <w:numId w:val="10"/>
        </w:numPr>
        <w:spacing w:line="240" w:lineRule="auto"/>
        <w:jc w:val="both"/>
        <w:rPr>
          <w:rFonts w:ascii="Garamond" w:hAnsi="Garamond"/>
          <w:sz w:val="24"/>
          <w:szCs w:val="24"/>
        </w:rPr>
      </w:pPr>
      <w:r w:rsidRPr="00CD48E9">
        <w:rPr>
          <w:rFonts w:ascii="Garamond" w:hAnsi="Garamond"/>
          <w:sz w:val="24"/>
          <w:szCs w:val="24"/>
        </w:rPr>
        <w:t>Analisis Data: Menganalisis data yang dikumpulkan dengan menggunakan metode statistik atau pendekatan analisis yang relevan. Hasil analisis digunakan untuk mendukung atau menolak hipotesis penelitian dan memberikan penjelasan mendalam tentang temuan yang ditemukan.</w:t>
      </w:r>
    </w:p>
    <w:p w14:paraId="1BAB7B2F" w14:textId="3E0D2274" w:rsidR="00CD48E9" w:rsidRPr="00CD48E9" w:rsidRDefault="00CD48E9" w:rsidP="00CD48E9">
      <w:pPr>
        <w:pStyle w:val="ListParagraph"/>
        <w:numPr>
          <w:ilvl w:val="0"/>
          <w:numId w:val="10"/>
        </w:numPr>
        <w:spacing w:line="240" w:lineRule="auto"/>
        <w:jc w:val="both"/>
        <w:rPr>
          <w:rFonts w:ascii="Garamond" w:hAnsi="Garamond"/>
          <w:sz w:val="24"/>
          <w:szCs w:val="24"/>
        </w:rPr>
      </w:pPr>
      <w:r w:rsidRPr="00CD48E9">
        <w:rPr>
          <w:rFonts w:ascii="Garamond" w:hAnsi="Garamond"/>
          <w:sz w:val="24"/>
          <w:szCs w:val="24"/>
        </w:rPr>
        <w:t>Perbandingan dengan Penelitian Terdahulu: Membandingkan hasil penelitian dengan penelitian terdahulu yang relevan. Menunjukkan kesamaan, perbedaan, atau kontradiksi antara hasil penelitian saat ini dan penelitian sebelumnya. Jika ada perbedaan, penjelasan tentang faktor apa yang mungkin menyebabkan perbedaan tersebut diberikan.</w:t>
      </w:r>
    </w:p>
    <w:p w14:paraId="7A2DB249" w14:textId="6E2776FB" w:rsidR="00CD48E9" w:rsidRPr="00CD48E9" w:rsidRDefault="00CD48E9" w:rsidP="00CD48E9">
      <w:pPr>
        <w:pStyle w:val="ListParagraph"/>
        <w:numPr>
          <w:ilvl w:val="0"/>
          <w:numId w:val="10"/>
        </w:numPr>
        <w:spacing w:line="240" w:lineRule="auto"/>
        <w:jc w:val="both"/>
        <w:rPr>
          <w:rFonts w:ascii="Garamond" w:hAnsi="Garamond"/>
          <w:sz w:val="24"/>
          <w:szCs w:val="24"/>
        </w:rPr>
      </w:pPr>
      <w:r w:rsidRPr="00CD48E9">
        <w:rPr>
          <w:rFonts w:ascii="Garamond" w:hAnsi="Garamond"/>
          <w:sz w:val="24"/>
          <w:szCs w:val="24"/>
        </w:rPr>
        <w:lastRenderedPageBreak/>
        <w:t>Interpretasi Hasil: Memberikan interpretasi mendalam tentang makna temuan penelitian. Menjelaskan implikasi hasil penelitian terhadap teori yang ada, praktek lapangan, atau isu yang relevan. Juga, menjelaskan hubungan antara temuan dengan tujuan penelitian dan pertanyaan penelitian yang diajukan sebelumnya.</w:t>
      </w:r>
    </w:p>
    <w:p w14:paraId="461D8FEF" w14:textId="77777777" w:rsidR="00CD48E9" w:rsidRPr="00CD48E9" w:rsidRDefault="00CD48E9" w:rsidP="00CD48E9">
      <w:pPr>
        <w:spacing w:after="160"/>
        <w:jc w:val="both"/>
        <w:rPr>
          <w:rFonts w:ascii="Garamond" w:hAnsi="Garamond"/>
        </w:rPr>
      </w:pPr>
    </w:p>
    <w:p w14:paraId="77278F93" w14:textId="69C061E1" w:rsidR="00CD48E9" w:rsidRPr="00CD48E9" w:rsidRDefault="00CD48E9" w:rsidP="00B95D30">
      <w:pPr>
        <w:pStyle w:val="ListParagraph"/>
        <w:numPr>
          <w:ilvl w:val="0"/>
          <w:numId w:val="10"/>
        </w:numPr>
        <w:spacing w:line="240" w:lineRule="auto"/>
        <w:jc w:val="both"/>
        <w:rPr>
          <w:rFonts w:ascii="Garamond" w:hAnsi="Garamond"/>
          <w:sz w:val="24"/>
          <w:szCs w:val="24"/>
        </w:rPr>
      </w:pPr>
      <w:r w:rsidRPr="00CD48E9">
        <w:rPr>
          <w:rFonts w:ascii="Garamond" w:hAnsi="Garamond"/>
          <w:sz w:val="24"/>
          <w:szCs w:val="24"/>
        </w:rPr>
        <w:t>Pembahasan Temuan: Melakukan diskusi yang komprehensif dan analisis temuan penelitian. Menyajikan argumentasi dan dukungan logis untuk menggambarkan pentingnya temuan dan dampaknya dalam konteks yang lebih luas. Juga, mencakup batasan penelitian dan saran untuk penelitian masa depan.</w:t>
      </w:r>
    </w:p>
    <w:p w14:paraId="43BBECBE" w14:textId="77777777" w:rsidR="00CD48E9" w:rsidRPr="00CD48E9" w:rsidRDefault="00CD48E9" w:rsidP="00CD48E9">
      <w:pPr>
        <w:spacing w:after="160"/>
        <w:jc w:val="both"/>
        <w:rPr>
          <w:rFonts w:ascii="Garamond" w:hAnsi="Garamond"/>
        </w:rPr>
      </w:pPr>
    </w:p>
    <w:p w14:paraId="42319CCE" w14:textId="114C2C71" w:rsidR="00CD48E9" w:rsidRPr="00C3767E" w:rsidRDefault="00B95D30">
      <w:pPr>
        <w:spacing w:after="160"/>
        <w:jc w:val="both"/>
        <w:rPr>
          <w:rFonts w:ascii="Garamond" w:hAnsi="Garamond"/>
          <w:lang w:val="en-US"/>
        </w:rPr>
      </w:pPr>
      <w:r w:rsidRPr="00C3767E">
        <w:rPr>
          <w:rFonts w:ascii="Garamond" w:hAnsi="Garamond"/>
          <w:highlight w:val="yellow"/>
          <w:lang w:val="en-US"/>
        </w:rPr>
        <w:t>Format Tabel</w:t>
      </w:r>
      <w:r w:rsidR="00706FD7" w:rsidRPr="00C3767E">
        <w:rPr>
          <w:rFonts w:ascii="Garamond" w:hAnsi="Garamond"/>
          <w:lang w:val="en-US"/>
        </w:rPr>
        <w:t xml:space="preserve"> (</w:t>
      </w:r>
      <w:r w:rsidR="00962F75">
        <w:rPr>
          <w:rFonts w:ascii="Garamond" w:hAnsi="Garamond"/>
          <w:lang w:val="en-US"/>
        </w:rPr>
        <w:t>Format t</w:t>
      </w:r>
      <w:r w:rsidR="00706FD7" w:rsidRPr="00C3767E">
        <w:rPr>
          <w:rFonts w:ascii="Garamond" w:hAnsi="Garamond"/>
          <w:lang w:val="en-US"/>
        </w:rPr>
        <w:t xml:space="preserve">abel terbuka, </w:t>
      </w:r>
      <w:r w:rsidR="00CF6BD0" w:rsidRPr="00C3767E">
        <w:rPr>
          <w:rFonts w:ascii="Garamond" w:hAnsi="Garamond"/>
          <w:lang w:val="en-US"/>
        </w:rPr>
        <w:t>kontent tabel f</w:t>
      </w:r>
      <w:r w:rsidR="00706FD7" w:rsidRPr="00C3767E">
        <w:rPr>
          <w:rFonts w:ascii="Garamond" w:hAnsi="Garamond"/>
          <w:lang w:val="en-US"/>
        </w:rPr>
        <w:t>ont Garamond Reguler, 1</w:t>
      </w:r>
      <w:r w:rsidR="00CF6BD0" w:rsidRPr="00C3767E">
        <w:rPr>
          <w:rFonts w:ascii="Garamond" w:hAnsi="Garamond"/>
          <w:lang w:val="en-US"/>
        </w:rPr>
        <w:t>1</w:t>
      </w:r>
      <w:r w:rsidR="00706FD7" w:rsidRPr="00C3767E">
        <w:rPr>
          <w:rFonts w:ascii="Garamond" w:hAnsi="Garamond"/>
          <w:lang w:val="en-US"/>
        </w:rPr>
        <w:t>px, Bahasa Indonesia</w:t>
      </w:r>
      <w:r w:rsidR="00CF6BD0" w:rsidRPr="00C3767E">
        <w:rPr>
          <w:rFonts w:ascii="Garamond" w:hAnsi="Garamond"/>
          <w:lang w:val="en-US"/>
        </w:rPr>
        <w:t>)</w:t>
      </w:r>
    </w:p>
    <w:p w14:paraId="115F3E13" w14:textId="67957939" w:rsidR="009C0CBB" w:rsidRPr="00706FD7" w:rsidRDefault="00000000" w:rsidP="00B95D30">
      <w:pPr>
        <w:jc w:val="center"/>
        <w:rPr>
          <w:rFonts w:ascii="Garamond" w:hAnsi="Garamond"/>
          <w:b/>
          <w:lang w:val="en-US"/>
        </w:rPr>
      </w:pPr>
      <w:r w:rsidRPr="00706FD7">
        <w:rPr>
          <w:rFonts w:ascii="Garamond" w:hAnsi="Garamond"/>
          <w:b/>
        </w:rPr>
        <w:t xml:space="preserve">Tabel 1: </w:t>
      </w:r>
      <w:r w:rsidR="00B95D30" w:rsidRPr="00706FD7">
        <w:rPr>
          <w:rFonts w:ascii="Garamond" w:hAnsi="Garamond"/>
          <w:b/>
          <w:lang w:val="en-US"/>
        </w:rPr>
        <w:t>Judul Tabel</w:t>
      </w:r>
      <w:r w:rsidR="00706FD7">
        <w:rPr>
          <w:rFonts w:ascii="Garamond" w:hAnsi="Garamond"/>
          <w:b/>
          <w:lang w:val="en-US"/>
        </w:rPr>
        <w:t xml:space="preserve"> </w:t>
      </w:r>
      <w:r w:rsidR="00706FD7" w:rsidRPr="00706FD7">
        <w:rPr>
          <w:rFonts w:ascii="Garamond" w:hAnsi="Garamond"/>
          <w:b/>
          <w:highlight w:val="yellow"/>
          <w:lang w:val="en-US"/>
        </w:rPr>
        <w:t>(Font Garamond</w:t>
      </w:r>
      <w:r w:rsidR="00CF6BD0">
        <w:rPr>
          <w:rFonts w:ascii="Garamond" w:hAnsi="Garamond"/>
          <w:b/>
          <w:highlight w:val="yellow"/>
          <w:lang w:val="en-US"/>
        </w:rPr>
        <w:t xml:space="preserve"> Bold</w:t>
      </w:r>
      <w:r w:rsidR="00706FD7" w:rsidRPr="00706FD7">
        <w:rPr>
          <w:rFonts w:ascii="Garamond" w:hAnsi="Garamond"/>
          <w:b/>
          <w:highlight w:val="yellow"/>
          <w:lang w:val="en-US"/>
        </w:rPr>
        <w:t xml:space="preserve">, 12px, </w:t>
      </w:r>
      <w:r w:rsidR="00F946DF">
        <w:rPr>
          <w:rFonts w:ascii="Garamond" w:hAnsi="Garamond"/>
          <w:b/>
          <w:highlight w:val="yellow"/>
          <w:lang w:val="en-US"/>
        </w:rPr>
        <w:t>Center</w:t>
      </w:r>
      <w:r w:rsidR="00706FD7" w:rsidRPr="00706FD7">
        <w:rPr>
          <w:rFonts w:ascii="Garamond" w:hAnsi="Garamond"/>
          <w:b/>
          <w:highlight w:val="yellow"/>
          <w:lang w:val="en-US"/>
        </w:rPr>
        <w:t>)</w:t>
      </w:r>
    </w:p>
    <w:tbl>
      <w:tblPr>
        <w:tblStyle w:val="a"/>
        <w:tblW w:w="3334" w:type="pct"/>
        <w:jc w:val="center"/>
        <w:tblBorders>
          <w:top w:val="nil"/>
          <w:left w:val="nil"/>
          <w:bottom w:val="nil"/>
          <w:right w:val="nil"/>
          <w:insideH w:val="single" w:sz="4" w:space="0" w:color="000000"/>
          <w:insideV w:val="nil"/>
        </w:tblBorders>
        <w:tblLook w:val="0400" w:firstRow="0" w:lastRow="0" w:firstColumn="0" w:lastColumn="0" w:noHBand="0" w:noVBand="1"/>
      </w:tblPr>
      <w:tblGrid>
        <w:gridCol w:w="2835"/>
        <w:gridCol w:w="2835"/>
      </w:tblGrid>
      <w:tr w:rsidR="00706FD7" w:rsidRPr="00706FD7" w14:paraId="6A0B15C7" w14:textId="77777777" w:rsidTr="00706FD7">
        <w:trPr>
          <w:trHeight w:val="530"/>
          <w:jc w:val="center"/>
        </w:trPr>
        <w:tc>
          <w:tcPr>
            <w:tcW w:w="2500" w:type="pct"/>
            <w:tcBorders>
              <w:top w:val="single" w:sz="4" w:space="0" w:color="auto"/>
              <w:bottom w:val="single" w:sz="4" w:space="0" w:color="000000"/>
            </w:tcBorders>
            <w:vAlign w:val="center"/>
          </w:tcPr>
          <w:p w14:paraId="0DDD14B4" w14:textId="77777777" w:rsidR="00706FD7" w:rsidRPr="00706FD7" w:rsidRDefault="00706FD7" w:rsidP="00B95D30">
            <w:pPr>
              <w:jc w:val="center"/>
              <w:rPr>
                <w:rFonts w:ascii="Garamond" w:hAnsi="Garamond"/>
                <w:b/>
                <w:bCs/>
                <w:sz w:val="22"/>
                <w:szCs w:val="22"/>
              </w:rPr>
            </w:pPr>
            <w:r w:rsidRPr="00706FD7">
              <w:rPr>
                <w:rFonts w:ascii="Garamond" w:hAnsi="Garamond"/>
                <w:b/>
                <w:bCs/>
                <w:sz w:val="22"/>
                <w:szCs w:val="22"/>
              </w:rPr>
              <w:t>Variabel Y</w:t>
            </w:r>
          </w:p>
        </w:tc>
        <w:tc>
          <w:tcPr>
            <w:tcW w:w="2500" w:type="pct"/>
            <w:tcBorders>
              <w:top w:val="single" w:sz="4" w:space="0" w:color="auto"/>
              <w:bottom w:val="single" w:sz="4" w:space="0" w:color="000000"/>
            </w:tcBorders>
            <w:vAlign w:val="center"/>
          </w:tcPr>
          <w:p w14:paraId="757000E6" w14:textId="77777777" w:rsidR="00706FD7" w:rsidRPr="00706FD7" w:rsidRDefault="00706FD7" w:rsidP="00B95D30">
            <w:pPr>
              <w:jc w:val="center"/>
              <w:rPr>
                <w:rFonts w:ascii="Garamond" w:hAnsi="Garamond"/>
                <w:b/>
                <w:bCs/>
                <w:sz w:val="22"/>
                <w:szCs w:val="22"/>
              </w:rPr>
            </w:pPr>
            <w:r w:rsidRPr="00706FD7">
              <w:rPr>
                <w:rFonts w:ascii="Garamond" w:hAnsi="Garamond"/>
                <w:b/>
                <w:bCs/>
                <w:sz w:val="22"/>
                <w:szCs w:val="22"/>
              </w:rPr>
              <w:t>R Hitung</w:t>
            </w:r>
          </w:p>
        </w:tc>
      </w:tr>
      <w:tr w:rsidR="00706FD7" w:rsidRPr="00706FD7" w14:paraId="06248EFC" w14:textId="77777777" w:rsidTr="00706FD7">
        <w:trPr>
          <w:jc w:val="center"/>
        </w:trPr>
        <w:tc>
          <w:tcPr>
            <w:tcW w:w="2500" w:type="pct"/>
            <w:tcBorders>
              <w:top w:val="single" w:sz="4" w:space="0" w:color="000000"/>
            </w:tcBorders>
          </w:tcPr>
          <w:p w14:paraId="464F6B54" w14:textId="77777777" w:rsidR="00706FD7" w:rsidRPr="00706FD7" w:rsidRDefault="00706FD7">
            <w:pPr>
              <w:jc w:val="both"/>
              <w:rPr>
                <w:rFonts w:ascii="Garamond" w:hAnsi="Garamond"/>
                <w:sz w:val="22"/>
                <w:szCs w:val="22"/>
              </w:rPr>
            </w:pPr>
            <w:r w:rsidRPr="00706FD7">
              <w:rPr>
                <w:rFonts w:ascii="Garamond" w:hAnsi="Garamond"/>
                <w:sz w:val="22"/>
                <w:szCs w:val="22"/>
              </w:rPr>
              <w:t>Item 1</w:t>
            </w:r>
          </w:p>
        </w:tc>
        <w:tc>
          <w:tcPr>
            <w:tcW w:w="2500" w:type="pct"/>
            <w:tcBorders>
              <w:top w:val="single" w:sz="4" w:space="0" w:color="000000"/>
            </w:tcBorders>
          </w:tcPr>
          <w:p w14:paraId="6FD54EE7" w14:textId="77777777" w:rsidR="00706FD7" w:rsidRPr="00706FD7" w:rsidRDefault="00706FD7">
            <w:pPr>
              <w:jc w:val="both"/>
              <w:rPr>
                <w:rFonts w:ascii="Garamond" w:hAnsi="Garamond"/>
                <w:sz w:val="22"/>
                <w:szCs w:val="22"/>
              </w:rPr>
            </w:pPr>
            <w:r w:rsidRPr="00706FD7">
              <w:rPr>
                <w:rFonts w:ascii="Garamond" w:hAnsi="Garamond"/>
                <w:sz w:val="22"/>
                <w:szCs w:val="22"/>
              </w:rPr>
              <w:t>0,506</w:t>
            </w:r>
          </w:p>
        </w:tc>
      </w:tr>
      <w:tr w:rsidR="00706FD7" w:rsidRPr="00706FD7" w14:paraId="43EC3735" w14:textId="77777777" w:rsidTr="00706FD7">
        <w:trPr>
          <w:jc w:val="center"/>
        </w:trPr>
        <w:tc>
          <w:tcPr>
            <w:tcW w:w="2500" w:type="pct"/>
          </w:tcPr>
          <w:p w14:paraId="438DFF29" w14:textId="77777777" w:rsidR="00706FD7" w:rsidRPr="00706FD7" w:rsidRDefault="00706FD7">
            <w:pPr>
              <w:jc w:val="both"/>
              <w:rPr>
                <w:rFonts w:ascii="Garamond" w:hAnsi="Garamond"/>
                <w:sz w:val="22"/>
                <w:szCs w:val="22"/>
              </w:rPr>
            </w:pPr>
            <w:r w:rsidRPr="00706FD7">
              <w:rPr>
                <w:rFonts w:ascii="Garamond" w:hAnsi="Garamond"/>
                <w:sz w:val="22"/>
                <w:szCs w:val="22"/>
              </w:rPr>
              <w:t>Item 2</w:t>
            </w:r>
          </w:p>
        </w:tc>
        <w:tc>
          <w:tcPr>
            <w:tcW w:w="2500" w:type="pct"/>
          </w:tcPr>
          <w:p w14:paraId="3982A8C7" w14:textId="77777777" w:rsidR="00706FD7" w:rsidRPr="00706FD7" w:rsidRDefault="00706FD7">
            <w:pPr>
              <w:jc w:val="both"/>
              <w:rPr>
                <w:rFonts w:ascii="Garamond" w:hAnsi="Garamond"/>
                <w:sz w:val="22"/>
                <w:szCs w:val="22"/>
              </w:rPr>
            </w:pPr>
            <w:r w:rsidRPr="00706FD7">
              <w:rPr>
                <w:rFonts w:ascii="Garamond" w:hAnsi="Garamond"/>
                <w:sz w:val="22"/>
                <w:szCs w:val="22"/>
              </w:rPr>
              <w:t>0,824</w:t>
            </w:r>
          </w:p>
        </w:tc>
      </w:tr>
      <w:tr w:rsidR="00706FD7" w:rsidRPr="00706FD7" w14:paraId="7548221F" w14:textId="77777777" w:rsidTr="00706FD7">
        <w:trPr>
          <w:jc w:val="center"/>
        </w:trPr>
        <w:tc>
          <w:tcPr>
            <w:tcW w:w="2500" w:type="pct"/>
          </w:tcPr>
          <w:p w14:paraId="580EB755" w14:textId="77777777" w:rsidR="00706FD7" w:rsidRPr="00706FD7" w:rsidRDefault="00706FD7">
            <w:pPr>
              <w:jc w:val="both"/>
              <w:rPr>
                <w:rFonts w:ascii="Garamond" w:hAnsi="Garamond"/>
                <w:sz w:val="22"/>
                <w:szCs w:val="22"/>
              </w:rPr>
            </w:pPr>
            <w:r w:rsidRPr="00706FD7">
              <w:rPr>
                <w:rFonts w:ascii="Garamond" w:hAnsi="Garamond"/>
                <w:sz w:val="22"/>
                <w:szCs w:val="22"/>
              </w:rPr>
              <w:t>Item 3</w:t>
            </w:r>
          </w:p>
        </w:tc>
        <w:tc>
          <w:tcPr>
            <w:tcW w:w="2500" w:type="pct"/>
          </w:tcPr>
          <w:p w14:paraId="479C11DE" w14:textId="77777777" w:rsidR="00706FD7" w:rsidRPr="00706FD7" w:rsidRDefault="00706FD7">
            <w:pPr>
              <w:jc w:val="both"/>
              <w:rPr>
                <w:rFonts w:ascii="Garamond" w:hAnsi="Garamond"/>
                <w:sz w:val="22"/>
                <w:szCs w:val="22"/>
              </w:rPr>
            </w:pPr>
            <w:r w:rsidRPr="00706FD7">
              <w:rPr>
                <w:rFonts w:ascii="Garamond" w:hAnsi="Garamond"/>
                <w:sz w:val="22"/>
                <w:szCs w:val="22"/>
              </w:rPr>
              <w:t>0,588</w:t>
            </w:r>
          </w:p>
        </w:tc>
      </w:tr>
      <w:tr w:rsidR="00706FD7" w:rsidRPr="00706FD7" w14:paraId="1FC7772D" w14:textId="77777777" w:rsidTr="00706FD7">
        <w:trPr>
          <w:jc w:val="center"/>
        </w:trPr>
        <w:tc>
          <w:tcPr>
            <w:tcW w:w="2500" w:type="pct"/>
          </w:tcPr>
          <w:p w14:paraId="6B51F499" w14:textId="77777777" w:rsidR="00706FD7" w:rsidRPr="00706FD7" w:rsidRDefault="00706FD7">
            <w:pPr>
              <w:jc w:val="both"/>
              <w:rPr>
                <w:rFonts w:ascii="Garamond" w:hAnsi="Garamond"/>
                <w:sz w:val="22"/>
                <w:szCs w:val="22"/>
              </w:rPr>
            </w:pPr>
            <w:r w:rsidRPr="00706FD7">
              <w:rPr>
                <w:rFonts w:ascii="Garamond" w:hAnsi="Garamond"/>
                <w:sz w:val="22"/>
                <w:szCs w:val="22"/>
              </w:rPr>
              <w:t>Item 4</w:t>
            </w:r>
          </w:p>
        </w:tc>
        <w:tc>
          <w:tcPr>
            <w:tcW w:w="2500" w:type="pct"/>
          </w:tcPr>
          <w:p w14:paraId="42217CCE" w14:textId="77777777" w:rsidR="00706FD7" w:rsidRPr="00706FD7" w:rsidRDefault="00706FD7">
            <w:pPr>
              <w:jc w:val="both"/>
              <w:rPr>
                <w:rFonts w:ascii="Garamond" w:hAnsi="Garamond"/>
                <w:sz w:val="22"/>
                <w:szCs w:val="22"/>
              </w:rPr>
            </w:pPr>
            <w:r w:rsidRPr="00706FD7">
              <w:rPr>
                <w:rFonts w:ascii="Garamond" w:hAnsi="Garamond"/>
                <w:sz w:val="22"/>
                <w:szCs w:val="22"/>
              </w:rPr>
              <w:t>0,565</w:t>
            </w:r>
          </w:p>
        </w:tc>
      </w:tr>
      <w:tr w:rsidR="00706FD7" w:rsidRPr="00706FD7" w14:paraId="7AAEAC88" w14:textId="77777777" w:rsidTr="00706FD7">
        <w:trPr>
          <w:jc w:val="center"/>
        </w:trPr>
        <w:tc>
          <w:tcPr>
            <w:tcW w:w="2500" w:type="pct"/>
          </w:tcPr>
          <w:p w14:paraId="4233CDA4" w14:textId="77777777" w:rsidR="00706FD7" w:rsidRPr="00706FD7" w:rsidRDefault="00706FD7">
            <w:pPr>
              <w:jc w:val="both"/>
              <w:rPr>
                <w:rFonts w:ascii="Garamond" w:hAnsi="Garamond"/>
                <w:sz w:val="22"/>
                <w:szCs w:val="22"/>
              </w:rPr>
            </w:pPr>
            <w:r w:rsidRPr="00706FD7">
              <w:rPr>
                <w:rFonts w:ascii="Garamond" w:hAnsi="Garamond"/>
                <w:sz w:val="22"/>
                <w:szCs w:val="22"/>
              </w:rPr>
              <w:t>Item 5</w:t>
            </w:r>
          </w:p>
        </w:tc>
        <w:tc>
          <w:tcPr>
            <w:tcW w:w="2500" w:type="pct"/>
          </w:tcPr>
          <w:p w14:paraId="5864F3AE" w14:textId="77777777" w:rsidR="00706FD7" w:rsidRPr="00706FD7" w:rsidRDefault="00706FD7">
            <w:pPr>
              <w:jc w:val="both"/>
              <w:rPr>
                <w:rFonts w:ascii="Garamond" w:hAnsi="Garamond"/>
                <w:sz w:val="22"/>
                <w:szCs w:val="22"/>
              </w:rPr>
            </w:pPr>
            <w:r w:rsidRPr="00706FD7">
              <w:rPr>
                <w:rFonts w:ascii="Garamond" w:hAnsi="Garamond"/>
                <w:sz w:val="22"/>
                <w:szCs w:val="22"/>
              </w:rPr>
              <w:t>0,584</w:t>
            </w:r>
          </w:p>
        </w:tc>
      </w:tr>
      <w:tr w:rsidR="00706FD7" w:rsidRPr="00706FD7" w14:paraId="4A1ABDED" w14:textId="77777777" w:rsidTr="00706FD7">
        <w:trPr>
          <w:jc w:val="center"/>
        </w:trPr>
        <w:tc>
          <w:tcPr>
            <w:tcW w:w="2500" w:type="pct"/>
          </w:tcPr>
          <w:p w14:paraId="1A1DC795" w14:textId="77777777" w:rsidR="00706FD7" w:rsidRPr="00706FD7" w:rsidRDefault="00706FD7">
            <w:pPr>
              <w:jc w:val="both"/>
              <w:rPr>
                <w:rFonts w:ascii="Garamond" w:hAnsi="Garamond"/>
                <w:sz w:val="22"/>
                <w:szCs w:val="22"/>
              </w:rPr>
            </w:pPr>
            <w:r w:rsidRPr="00706FD7">
              <w:rPr>
                <w:rFonts w:ascii="Garamond" w:hAnsi="Garamond"/>
                <w:sz w:val="22"/>
                <w:szCs w:val="22"/>
              </w:rPr>
              <w:t>Item 6</w:t>
            </w:r>
          </w:p>
        </w:tc>
        <w:tc>
          <w:tcPr>
            <w:tcW w:w="2500" w:type="pct"/>
          </w:tcPr>
          <w:p w14:paraId="037E6172" w14:textId="77777777" w:rsidR="00706FD7" w:rsidRPr="00706FD7" w:rsidRDefault="00706FD7">
            <w:pPr>
              <w:jc w:val="both"/>
              <w:rPr>
                <w:rFonts w:ascii="Garamond" w:hAnsi="Garamond"/>
                <w:sz w:val="22"/>
                <w:szCs w:val="22"/>
              </w:rPr>
            </w:pPr>
            <w:r w:rsidRPr="00706FD7">
              <w:rPr>
                <w:rFonts w:ascii="Garamond" w:hAnsi="Garamond"/>
                <w:sz w:val="22"/>
                <w:szCs w:val="22"/>
              </w:rPr>
              <w:t>0,833</w:t>
            </w:r>
          </w:p>
        </w:tc>
      </w:tr>
      <w:tr w:rsidR="00706FD7" w:rsidRPr="00706FD7" w14:paraId="46DD87D6" w14:textId="77777777" w:rsidTr="00706FD7">
        <w:trPr>
          <w:jc w:val="center"/>
        </w:trPr>
        <w:tc>
          <w:tcPr>
            <w:tcW w:w="2500" w:type="pct"/>
          </w:tcPr>
          <w:p w14:paraId="7EF4F8C6" w14:textId="77777777" w:rsidR="00706FD7" w:rsidRPr="00706FD7" w:rsidRDefault="00706FD7">
            <w:pPr>
              <w:jc w:val="both"/>
              <w:rPr>
                <w:rFonts w:ascii="Garamond" w:hAnsi="Garamond"/>
                <w:sz w:val="22"/>
                <w:szCs w:val="22"/>
              </w:rPr>
            </w:pPr>
            <w:r w:rsidRPr="00706FD7">
              <w:rPr>
                <w:rFonts w:ascii="Garamond" w:hAnsi="Garamond"/>
                <w:sz w:val="22"/>
                <w:szCs w:val="22"/>
              </w:rPr>
              <w:t>Item 7</w:t>
            </w:r>
          </w:p>
        </w:tc>
        <w:tc>
          <w:tcPr>
            <w:tcW w:w="2500" w:type="pct"/>
          </w:tcPr>
          <w:p w14:paraId="16F8AF4E" w14:textId="77777777" w:rsidR="00706FD7" w:rsidRPr="00706FD7" w:rsidRDefault="00706FD7">
            <w:pPr>
              <w:jc w:val="both"/>
              <w:rPr>
                <w:rFonts w:ascii="Garamond" w:hAnsi="Garamond"/>
                <w:sz w:val="22"/>
                <w:szCs w:val="22"/>
              </w:rPr>
            </w:pPr>
            <w:r w:rsidRPr="00706FD7">
              <w:rPr>
                <w:rFonts w:ascii="Garamond" w:hAnsi="Garamond"/>
                <w:sz w:val="22"/>
                <w:szCs w:val="22"/>
              </w:rPr>
              <w:t>0,743</w:t>
            </w:r>
          </w:p>
        </w:tc>
      </w:tr>
      <w:tr w:rsidR="00706FD7" w:rsidRPr="00706FD7" w14:paraId="27016789" w14:textId="77777777" w:rsidTr="00706FD7">
        <w:trPr>
          <w:trHeight w:val="50"/>
          <w:jc w:val="center"/>
        </w:trPr>
        <w:tc>
          <w:tcPr>
            <w:tcW w:w="2500" w:type="pct"/>
          </w:tcPr>
          <w:p w14:paraId="3BB0F1C9" w14:textId="77777777" w:rsidR="00706FD7" w:rsidRPr="00706FD7" w:rsidRDefault="00706FD7">
            <w:pPr>
              <w:jc w:val="both"/>
              <w:rPr>
                <w:rFonts w:ascii="Garamond" w:hAnsi="Garamond"/>
                <w:sz w:val="22"/>
                <w:szCs w:val="22"/>
              </w:rPr>
            </w:pPr>
            <w:r w:rsidRPr="00706FD7">
              <w:rPr>
                <w:rFonts w:ascii="Garamond" w:hAnsi="Garamond"/>
                <w:sz w:val="22"/>
                <w:szCs w:val="22"/>
              </w:rPr>
              <w:t>Item 8</w:t>
            </w:r>
          </w:p>
        </w:tc>
        <w:tc>
          <w:tcPr>
            <w:tcW w:w="2500" w:type="pct"/>
          </w:tcPr>
          <w:p w14:paraId="0E388C15" w14:textId="77777777" w:rsidR="00706FD7" w:rsidRPr="00706FD7" w:rsidRDefault="00706FD7">
            <w:pPr>
              <w:jc w:val="both"/>
              <w:rPr>
                <w:rFonts w:ascii="Garamond" w:hAnsi="Garamond"/>
                <w:sz w:val="22"/>
                <w:szCs w:val="22"/>
              </w:rPr>
            </w:pPr>
            <w:r w:rsidRPr="00706FD7">
              <w:rPr>
                <w:rFonts w:ascii="Garamond" w:hAnsi="Garamond"/>
                <w:sz w:val="22"/>
                <w:szCs w:val="22"/>
              </w:rPr>
              <w:t>0,529</w:t>
            </w:r>
          </w:p>
        </w:tc>
      </w:tr>
      <w:tr w:rsidR="00706FD7" w:rsidRPr="00706FD7" w14:paraId="3F26E74B" w14:textId="77777777" w:rsidTr="00706FD7">
        <w:trPr>
          <w:jc w:val="center"/>
        </w:trPr>
        <w:tc>
          <w:tcPr>
            <w:tcW w:w="2500" w:type="pct"/>
          </w:tcPr>
          <w:p w14:paraId="7BEDB9B9" w14:textId="77777777" w:rsidR="00706FD7" w:rsidRPr="00706FD7" w:rsidRDefault="00706FD7">
            <w:pPr>
              <w:jc w:val="both"/>
              <w:rPr>
                <w:rFonts w:ascii="Garamond" w:hAnsi="Garamond"/>
                <w:sz w:val="22"/>
                <w:szCs w:val="22"/>
              </w:rPr>
            </w:pPr>
            <w:r w:rsidRPr="00706FD7">
              <w:rPr>
                <w:rFonts w:ascii="Garamond" w:hAnsi="Garamond"/>
                <w:sz w:val="22"/>
                <w:szCs w:val="22"/>
              </w:rPr>
              <w:t>Item 9</w:t>
            </w:r>
          </w:p>
        </w:tc>
        <w:tc>
          <w:tcPr>
            <w:tcW w:w="2500" w:type="pct"/>
          </w:tcPr>
          <w:p w14:paraId="69FAEEEE" w14:textId="77777777" w:rsidR="00706FD7" w:rsidRPr="00706FD7" w:rsidRDefault="00706FD7">
            <w:pPr>
              <w:jc w:val="both"/>
              <w:rPr>
                <w:rFonts w:ascii="Garamond" w:hAnsi="Garamond"/>
                <w:sz w:val="22"/>
                <w:szCs w:val="22"/>
              </w:rPr>
            </w:pPr>
            <w:r w:rsidRPr="00706FD7">
              <w:rPr>
                <w:rFonts w:ascii="Garamond" w:hAnsi="Garamond"/>
                <w:sz w:val="22"/>
                <w:szCs w:val="22"/>
              </w:rPr>
              <w:t>0,750</w:t>
            </w:r>
          </w:p>
        </w:tc>
      </w:tr>
      <w:tr w:rsidR="00706FD7" w:rsidRPr="00706FD7" w14:paraId="5DF46764" w14:textId="77777777" w:rsidTr="00706FD7">
        <w:trPr>
          <w:jc w:val="center"/>
        </w:trPr>
        <w:tc>
          <w:tcPr>
            <w:tcW w:w="2500" w:type="pct"/>
          </w:tcPr>
          <w:p w14:paraId="5283F0DA" w14:textId="77777777" w:rsidR="00706FD7" w:rsidRPr="00706FD7" w:rsidRDefault="00706FD7">
            <w:pPr>
              <w:jc w:val="both"/>
              <w:rPr>
                <w:rFonts w:ascii="Garamond" w:hAnsi="Garamond"/>
                <w:sz w:val="22"/>
                <w:szCs w:val="22"/>
              </w:rPr>
            </w:pPr>
            <w:r w:rsidRPr="00706FD7">
              <w:rPr>
                <w:rFonts w:ascii="Garamond" w:hAnsi="Garamond"/>
                <w:sz w:val="22"/>
                <w:szCs w:val="22"/>
              </w:rPr>
              <w:t>Item 10</w:t>
            </w:r>
          </w:p>
        </w:tc>
        <w:tc>
          <w:tcPr>
            <w:tcW w:w="2500" w:type="pct"/>
          </w:tcPr>
          <w:p w14:paraId="2ABBB569" w14:textId="77777777" w:rsidR="00706FD7" w:rsidRPr="00706FD7" w:rsidRDefault="00706FD7">
            <w:pPr>
              <w:jc w:val="both"/>
              <w:rPr>
                <w:rFonts w:ascii="Garamond" w:hAnsi="Garamond"/>
                <w:sz w:val="22"/>
                <w:szCs w:val="22"/>
              </w:rPr>
            </w:pPr>
            <w:r w:rsidRPr="00706FD7">
              <w:rPr>
                <w:rFonts w:ascii="Garamond" w:hAnsi="Garamond"/>
                <w:sz w:val="22"/>
                <w:szCs w:val="22"/>
              </w:rPr>
              <w:t>0,628</w:t>
            </w:r>
          </w:p>
        </w:tc>
      </w:tr>
      <w:tr w:rsidR="00706FD7" w:rsidRPr="00706FD7" w14:paraId="02EC674E" w14:textId="77777777" w:rsidTr="00706FD7">
        <w:trPr>
          <w:jc w:val="center"/>
        </w:trPr>
        <w:tc>
          <w:tcPr>
            <w:tcW w:w="2500" w:type="pct"/>
          </w:tcPr>
          <w:p w14:paraId="042F5DF2" w14:textId="77777777" w:rsidR="00706FD7" w:rsidRPr="00706FD7" w:rsidRDefault="00706FD7">
            <w:pPr>
              <w:jc w:val="both"/>
              <w:rPr>
                <w:rFonts w:ascii="Garamond" w:hAnsi="Garamond"/>
                <w:sz w:val="22"/>
                <w:szCs w:val="22"/>
              </w:rPr>
            </w:pPr>
            <w:r w:rsidRPr="00706FD7">
              <w:rPr>
                <w:rFonts w:ascii="Garamond" w:hAnsi="Garamond"/>
                <w:sz w:val="22"/>
                <w:szCs w:val="22"/>
              </w:rPr>
              <w:t>Item 11</w:t>
            </w:r>
          </w:p>
        </w:tc>
        <w:tc>
          <w:tcPr>
            <w:tcW w:w="2500" w:type="pct"/>
          </w:tcPr>
          <w:p w14:paraId="2833AEA2" w14:textId="77777777" w:rsidR="00706FD7" w:rsidRPr="00706FD7" w:rsidRDefault="00706FD7">
            <w:pPr>
              <w:jc w:val="both"/>
              <w:rPr>
                <w:rFonts w:ascii="Garamond" w:hAnsi="Garamond"/>
                <w:sz w:val="22"/>
                <w:szCs w:val="22"/>
              </w:rPr>
            </w:pPr>
            <w:r w:rsidRPr="00706FD7">
              <w:rPr>
                <w:rFonts w:ascii="Garamond" w:hAnsi="Garamond"/>
                <w:sz w:val="22"/>
                <w:szCs w:val="22"/>
              </w:rPr>
              <w:t>0,617</w:t>
            </w:r>
          </w:p>
        </w:tc>
      </w:tr>
      <w:tr w:rsidR="00706FD7" w:rsidRPr="00706FD7" w14:paraId="5A62A5B3" w14:textId="77777777" w:rsidTr="00706FD7">
        <w:trPr>
          <w:jc w:val="center"/>
        </w:trPr>
        <w:tc>
          <w:tcPr>
            <w:tcW w:w="2500" w:type="pct"/>
          </w:tcPr>
          <w:p w14:paraId="4243DD7F" w14:textId="77777777" w:rsidR="00706FD7" w:rsidRPr="00706FD7" w:rsidRDefault="00706FD7">
            <w:pPr>
              <w:jc w:val="both"/>
              <w:rPr>
                <w:rFonts w:ascii="Garamond" w:hAnsi="Garamond"/>
                <w:sz w:val="22"/>
                <w:szCs w:val="22"/>
              </w:rPr>
            </w:pPr>
            <w:r w:rsidRPr="00706FD7">
              <w:rPr>
                <w:rFonts w:ascii="Garamond" w:hAnsi="Garamond"/>
                <w:sz w:val="22"/>
                <w:szCs w:val="22"/>
              </w:rPr>
              <w:t xml:space="preserve">Item 12 </w:t>
            </w:r>
          </w:p>
        </w:tc>
        <w:tc>
          <w:tcPr>
            <w:tcW w:w="2500" w:type="pct"/>
          </w:tcPr>
          <w:p w14:paraId="409539E4" w14:textId="77777777" w:rsidR="00706FD7" w:rsidRPr="00706FD7" w:rsidRDefault="00706FD7">
            <w:pPr>
              <w:jc w:val="both"/>
              <w:rPr>
                <w:rFonts w:ascii="Garamond" w:hAnsi="Garamond"/>
                <w:sz w:val="22"/>
                <w:szCs w:val="22"/>
              </w:rPr>
            </w:pPr>
            <w:r w:rsidRPr="00706FD7">
              <w:rPr>
                <w:rFonts w:ascii="Garamond" w:hAnsi="Garamond"/>
                <w:sz w:val="22"/>
                <w:szCs w:val="22"/>
              </w:rPr>
              <w:t>0,573</w:t>
            </w:r>
          </w:p>
        </w:tc>
      </w:tr>
      <w:tr w:rsidR="00706FD7" w:rsidRPr="00706FD7" w14:paraId="38F4F5AD" w14:textId="77777777" w:rsidTr="00706FD7">
        <w:trPr>
          <w:jc w:val="center"/>
        </w:trPr>
        <w:tc>
          <w:tcPr>
            <w:tcW w:w="2500" w:type="pct"/>
          </w:tcPr>
          <w:p w14:paraId="157BB745" w14:textId="77777777" w:rsidR="00706FD7" w:rsidRPr="00706FD7" w:rsidRDefault="00706FD7">
            <w:pPr>
              <w:jc w:val="both"/>
              <w:rPr>
                <w:rFonts w:ascii="Garamond" w:hAnsi="Garamond"/>
                <w:sz w:val="22"/>
                <w:szCs w:val="22"/>
              </w:rPr>
            </w:pPr>
            <w:r w:rsidRPr="00706FD7">
              <w:rPr>
                <w:rFonts w:ascii="Garamond" w:hAnsi="Garamond"/>
                <w:sz w:val="22"/>
                <w:szCs w:val="22"/>
              </w:rPr>
              <w:t>Item 14</w:t>
            </w:r>
          </w:p>
        </w:tc>
        <w:tc>
          <w:tcPr>
            <w:tcW w:w="2500" w:type="pct"/>
          </w:tcPr>
          <w:p w14:paraId="4632937B" w14:textId="77777777" w:rsidR="00706FD7" w:rsidRPr="00706FD7" w:rsidRDefault="00706FD7">
            <w:pPr>
              <w:jc w:val="both"/>
              <w:rPr>
                <w:rFonts w:ascii="Garamond" w:hAnsi="Garamond"/>
                <w:sz w:val="22"/>
                <w:szCs w:val="22"/>
              </w:rPr>
            </w:pPr>
            <w:r w:rsidRPr="00706FD7">
              <w:rPr>
                <w:rFonts w:ascii="Garamond" w:hAnsi="Garamond"/>
                <w:sz w:val="22"/>
                <w:szCs w:val="22"/>
              </w:rPr>
              <w:t>0,582</w:t>
            </w:r>
          </w:p>
        </w:tc>
      </w:tr>
      <w:tr w:rsidR="00706FD7" w:rsidRPr="00706FD7" w14:paraId="258D9F8D" w14:textId="77777777" w:rsidTr="00706FD7">
        <w:trPr>
          <w:jc w:val="center"/>
        </w:trPr>
        <w:tc>
          <w:tcPr>
            <w:tcW w:w="2500" w:type="pct"/>
          </w:tcPr>
          <w:p w14:paraId="2881B508" w14:textId="77777777" w:rsidR="00706FD7" w:rsidRPr="00706FD7" w:rsidRDefault="00706FD7">
            <w:pPr>
              <w:jc w:val="both"/>
              <w:rPr>
                <w:rFonts w:ascii="Garamond" w:hAnsi="Garamond"/>
                <w:sz w:val="22"/>
                <w:szCs w:val="22"/>
              </w:rPr>
            </w:pPr>
            <w:r w:rsidRPr="00706FD7">
              <w:rPr>
                <w:rFonts w:ascii="Garamond" w:hAnsi="Garamond"/>
                <w:sz w:val="22"/>
                <w:szCs w:val="22"/>
              </w:rPr>
              <w:t>Item 16</w:t>
            </w:r>
          </w:p>
        </w:tc>
        <w:tc>
          <w:tcPr>
            <w:tcW w:w="2500" w:type="pct"/>
          </w:tcPr>
          <w:p w14:paraId="130ABCD1" w14:textId="77777777" w:rsidR="00706FD7" w:rsidRPr="00706FD7" w:rsidRDefault="00706FD7">
            <w:pPr>
              <w:jc w:val="both"/>
              <w:rPr>
                <w:rFonts w:ascii="Garamond" w:hAnsi="Garamond"/>
                <w:sz w:val="22"/>
                <w:szCs w:val="22"/>
              </w:rPr>
            </w:pPr>
            <w:r w:rsidRPr="00706FD7">
              <w:rPr>
                <w:rFonts w:ascii="Garamond" w:hAnsi="Garamond"/>
                <w:sz w:val="22"/>
                <w:szCs w:val="22"/>
              </w:rPr>
              <w:t>0,631</w:t>
            </w:r>
          </w:p>
        </w:tc>
      </w:tr>
      <w:tr w:rsidR="00706FD7" w:rsidRPr="00706FD7" w14:paraId="3EF5ACFE" w14:textId="77777777" w:rsidTr="00706FD7">
        <w:trPr>
          <w:trHeight w:val="267"/>
          <w:jc w:val="center"/>
        </w:trPr>
        <w:tc>
          <w:tcPr>
            <w:tcW w:w="2500" w:type="pct"/>
          </w:tcPr>
          <w:p w14:paraId="452EAA81" w14:textId="77777777" w:rsidR="00706FD7" w:rsidRPr="00706FD7" w:rsidRDefault="00706FD7">
            <w:pPr>
              <w:jc w:val="both"/>
              <w:rPr>
                <w:rFonts w:ascii="Garamond" w:hAnsi="Garamond"/>
                <w:sz w:val="22"/>
                <w:szCs w:val="22"/>
              </w:rPr>
            </w:pPr>
            <w:r w:rsidRPr="00706FD7">
              <w:rPr>
                <w:rFonts w:ascii="Garamond" w:hAnsi="Garamond"/>
                <w:sz w:val="22"/>
                <w:szCs w:val="22"/>
              </w:rPr>
              <w:t>Item 17</w:t>
            </w:r>
          </w:p>
        </w:tc>
        <w:tc>
          <w:tcPr>
            <w:tcW w:w="2500" w:type="pct"/>
          </w:tcPr>
          <w:p w14:paraId="2A4FFF3D" w14:textId="77777777" w:rsidR="00706FD7" w:rsidRPr="00706FD7" w:rsidRDefault="00706FD7">
            <w:pPr>
              <w:jc w:val="both"/>
              <w:rPr>
                <w:rFonts w:ascii="Garamond" w:hAnsi="Garamond"/>
                <w:sz w:val="22"/>
                <w:szCs w:val="22"/>
              </w:rPr>
            </w:pPr>
            <w:r w:rsidRPr="00706FD7">
              <w:rPr>
                <w:rFonts w:ascii="Garamond" w:hAnsi="Garamond"/>
                <w:sz w:val="22"/>
                <w:szCs w:val="22"/>
              </w:rPr>
              <w:t>0,544</w:t>
            </w:r>
          </w:p>
        </w:tc>
      </w:tr>
      <w:tr w:rsidR="00706FD7" w:rsidRPr="00706FD7" w14:paraId="047447AA" w14:textId="77777777" w:rsidTr="00706FD7">
        <w:trPr>
          <w:jc w:val="center"/>
        </w:trPr>
        <w:tc>
          <w:tcPr>
            <w:tcW w:w="2500" w:type="pct"/>
          </w:tcPr>
          <w:p w14:paraId="71FA5673" w14:textId="77777777" w:rsidR="00706FD7" w:rsidRPr="00706FD7" w:rsidRDefault="00706FD7">
            <w:pPr>
              <w:jc w:val="both"/>
              <w:rPr>
                <w:rFonts w:ascii="Garamond" w:hAnsi="Garamond"/>
                <w:sz w:val="22"/>
                <w:szCs w:val="22"/>
              </w:rPr>
            </w:pPr>
            <w:r w:rsidRPr="00706FD7">
              <w:rPr>
                <w:rFonts w:ascii="Garamond" w:hAnsi="Garamond"/>
                <w:sz w:val="22"/>
                <w:szCs w:val="22"/>
              </w:rPr>
              <w:t>Item 21</w:t>
            </w:r>
          </w:p>
        </w:tc>
        <w:tc>
          <w:tcPr>
            <w:tcW w:w="2500" w:type="pct"/>
          </w:tcPr>
          <w:p w14:paraId="2BD3733D" w14:textId="77777777" w:rsidR="00706FD7" w:rsidRPr="00706FD7" w:rsidRDefault="00706FD7">
            <w:pPr>
              <w:jc w:val="both"/>
              <w:rPr>
                <w:rFonts w:ascii="Garamond" w:hAnsi="Garamond"/>
                <w:sz w:val="22"/>
                <w:szCs w:val="22"/>
              </w:rPr>
            </w:pPr>
            <w:r w:rsidRPr="00706FD7">
              <w:rPr>
                <w:rFonts w:ascii="Garamond" w:hAnsi="Garamond"/>
                <w:sz w:val="22"/>
                <w:szCs w:val="22"/>
              </w:rPr>
              <w:t>0,596</w:t>
            </w:r>
          </w:p>
        </w:tc>
      </w:tr>
      <w:tr w:rsidR="00706FD7" w:rsidRPr="00706FD7" w14:paraId="2D1D5695" w14:textId="77777777" w:rsidTr="00706FD7">
        <w:trPr>
          <w:jc w:val="center"/>
        </w:trPr>
        <w:tc>
          <w:tcPr>
            <w:tcW w:w="2500" w:type="pct"/>
          </w:tcPr>
          <w:p w14:paraId="7BEDED24" w14:textId="77777777" w:rsidR="00706FD7" w:rsidRPr="00706FD7" w:rsidRDefault="00706FD7">
            <w:pPr>
              <w:jc w:val="both"/>
              <w:rPr>
                <w:rFonts w:ascii="Garamond" w:hAnsi="Garamond"/>
                <w:sz w:val="22"/>
                <w:szCs w:val="22"/>
              </w:rPr>
            </w:pPr>
            <w:r w:rsidRPr="00706FD7">
              <w:rPr>
                <w:rFonts w:ascii="Garamond" w:hAnsi="Garamond"/>
                <w:sz w:val="22"/>
                <w:szCs w:val="22"/>
              </w:rPr>
              <w:t>Item 22</w:t>
            </w:r>
          </w:p>
        </w:tc>
        <w:tc>
          <w:tcPr>
            <w:tcW w:w="2500" w:type="pct"/>
          </w:tcPr>
          <w:p w14:paraId="71AF7A9B" w14:textId="77777777" w:rsidR="00706FD7" w:rsidRPr="00706FD7" w:rsidRDefault="00706FD7">
            <w:pPr>
              <w:jc w:val="both"/>
              <w:rPr>
                <w:rFonts w:ascii="Garamond" w:hAnsi="Garamond"/>
                <w:sz w:val="22"/>
                <w:szCs w:val="22"/>
              </w:rPr>
            </w:pPr>
            <w:r w:rsidRPr="00706FD7">
              <w:rPr>
                <w:rFonts w:ascii="Garamond" w:hAnsi="Garamond"/>
                <w:sz w:val="22"/>
                <w:szCs w:val="22"/>
              </w:rPr>
              <w:t>0,792</w:t>
            </w:r>
          </w:p>
        </w:tc>
      </w:tr>
      <w:tr w:rsidR="00706FD7" w:rsidRPr="00706FD7" w14:paraId="63B9C317" w14:textId="77777777" w:rsidTr="00706FD7">
        <w:trPr>
          <w:jc w:val="center"/>
        </w:trPr>
        <w:tc>
          <w:tcPr>
            <w:tcW w:w="2500" w:type="pct"/>
            <w:tcBorders>
              <w:bottom w:val="single" w:sz="4" w:space="0" w:color="000000"/>
            </w:tcBorders>
          </w:tcPr>
          <w:p w14:paraId="598F4CCC" w14:textId="77777777" w:rsidR="00706FD7" w:rsidRPr="00706FD7" w:rsidRDefault="00706FD7">
            <w:pPr>
              <w:jc w:val="both"/>
              <w:rPr>
                <w:rFonts w:ascii="Garamond" w:hAnsi="Garamond"/>
                <w:sz w:val="22"/>
                <w:szCs w:val="22"/>
              </w:rPr>
            </w:pPr>
            <w:r w:rsidRPr="00706FD7">
              <w:rPr>
                <w:rFonts w:ascii="Garamond" w:hAnsi="Garamond"/>
                <w:sz w:val="22"/>
                <w:szCs w:val="22"/>
              </w:rPr>
              <w:t>Item 23</w:t>
            </w:r>
          </w:p>
        </w:tc>
        <w:tc>
          <w:tcPr>
            <w:tcW w:w="2500" w:type="pct"/>
            <w:tcBorders>
              <w:bottom w:val="single" w:sz="4" w:space="0" w:color="000000"/>
            </w:tcBorders>
          </w:tcPr>
          <w:p w14:paraId="69821090" w14:textId="77777777" w:rsidR="00706FD7" w:rsidRPr="00706FD7" w:rsidRDefault="00706FD7">
            <w:pPr>
              <w:jc w:val="both"/>
              <w:rPr>
                <w:rFonts w:ascii="Garamond" w:hAnsi="Garamond"/>
                <w:sz w:val="22"/>
                <w:szCs w:val="22"/>
              </w:rPr>
            </w:pPr>
            <w:r w:rsidRPr="00706FD7">
              <w:rPr>
                <w:rFonts w:ascii="Garamond" w:hAnsi="Garamond"/>
                <w:sz w:val="22"/>
                <w:szCs w:val="22"/>
              </w:rPr>
              <w:t>0,515</w:t>
            </w:r>
          </w:p>
        </w:tc>
      </w:tr>
      <w:tr w:rsidR="00706FD7" w:rsidRPr="00706FD7" w14:paraId="2F8C90BD" w14:textId="77777777" w:rsidTr="00706FD7">
        <w:trPr>
          <w:jc w:val="center"/>
        </w:trPr>
        <w:tc>
          <w:tcPr>
            <w:tcW w:w="2500" w:type="pct"/>
            <w:tcBorders>
              <w:top w:val="single" w:sz="4" w:space="0" w:color="000000"/>
              <w:bottom w:val="single" w:sz="4" w:space="0" w:color="000000"/>
            </w:tcBorders>
          </w:tcPr>
          <w:p w14:paraId="687E42AA" w14:textId="77777777" w:rsidR="00706FD7" w:rsidRPr="00706FD7" w:rsidRDefault="00706FD7">
            <w:pPr>
              <w:jc w:val="both"/>
              <w:rPr>
                <w:rFonts w:ascii="Garamond" w:hAnsi="Garamond"/>
                <w:sz w:val="22"/>
                <w:szCs w:val="22"/>
              </w:rPr>
            </w:pPr>
            <w:r w:rsidRPr="00706FD7">
              <w:rPr>
                <w:rFonts w:ascii="Garamond" w:hAnsi="Garamond"/>
                <w:sz w:val="22"/>
                <w:szCs w:val="22"/>
              </w:rPr>
              <w:t>Item 25</w:t>
            </w:r>
          </w:p>
        </w:tc>
        <w:tc>
          <w:tcPr>
            <w:tcW w:w="2500" w:type="pct"/>
            <w:tcBorders>
              <w:top w:val="single" w:sz="4" w:space="0" w:color="000000"/>
              <w:bottom w:val="single" w:sz="4" w:space="0" w:color="000000"/>
            </w:tcBorders>
          </w:tcPr>
          <w:p w14:paraId="4ED05085" w14:textId="77777777" w:rsidR="00706FD7" w:rsidRPr="00706FD7" w:rsidRDefault="00706FD7">
            <w:pPr>
              <w:jc w:val="both"/>
              <w:rPr>
                <w:rFonts w:ascii="Garamond" w:hAnsi="Garamond"/>
                <w:sz w:val="22"/>
                <w:szCs w:val="22"/>
              </w:rPr>
            </w:pPr>
            <w:r w:rsidRPr="00706FD7">
              <w:rPr>
                <w:rFonts w:ascii="Garamond" w:hAnsi="Garamond"/>
                <w:sz w:val="22"/>
                <w:szCs w:val="22"/>
              </w:rPr>
              <w:t>0,637</w:t>
            </w:r>
          </w:p>
        </w:tc>
      </w:tr>
    </w:tbl>
    <w:p w14:paraId="3E997F7F" w14:textId="1BB8DAA4" w:rsidR="009C0CBB" w:rsidRPr="00255817" w:rsidRDefault="00706FD7">
      <w:pPr>
        <w:spacing w:after="160"/>
        <w:jc w:val="both"/>
        <w:rPr>
          <w:rFonts w:ascii="Garamond" w:hAnsi="Garamond"/>
          <w:sz w:val="22"/>
          <w:szCs w:val="22"/>
          <w:lang w:val="en-US"/>
        </w:rPr>
      </w:pPr>
      <w:r w:rsidRPr="00255817">
        <w:rPr>
          <w:rFonts w:ascii="Garamond" w:hAnsi="Garamond"/>
          <w:sz w:val="22"/>
          <w:szCs w:val="22"/>
        </w:rPr>
        <w:tab/>
      </w:r>
      <w:r w:rsidRPr="00255817">
        <w:rPr>
          <w:rFonts w:ascii="Garamond" w:hAnsi="Garamond"/>
          <w:sz w:val="22"/>
          <w:szCs w:val="22"/>
        </w:rPr>
        <w:tab/>
      </w:r>
      <w:r w:rsidRPr="00255817">
        <w:rPr>
          <w:rFonts w:ascii="Garamond" w:hAnsi="Garamond"/>
          <w:b/>
          <w:bCs/>
          <w:sz w:val="22"/>
          <w:szCs w:val="22"/>
          <w:lang w:val="en-US"/>
        </w:rPr>
        <w:t>Sumber</w:t>
      </w:r>
      <w:r w:rsidRPr="00255817">
        <w:rPr>
          <w:rFonts w:ascii="Garamond" w:hAnsi="Garamond"/>
          <w:sz w:val="22"/>
          <w:szCs w:val="22"/>
          <w:lang w:val="en-US"/>
        </w:rPr>
        <w:t xml:space="preserve">: </w:t>
      </w:r>
      <w:r w:rsidRPr="00255817">
        <w:rPr>
          <w:rFonts w:ascii="Garamond" w:hAnsi="Garamond"/>
          <w:sz w:val="22"/>
          <w:szCs w:val="22"/>
          <w:highlight w:val="yellow"/>
          <w:lang w:val="en-US"/>
        </w:rPr>
        <w:t>asal, tahun</w:t>
      </w:r>
      <w:r w:rsidR="00CF6BD0" w:rsidRPr="00255817">
        <w:rPr>
          <w:rFonts w:ascii="Garamond" w:hAnsi="Garamond"/>
          <w:sz w:val="22"/>
          <w:szCs w:val="22"/>
          <w:highlight w:val="yellow"/>
          <w:lang w:val="en-US"/>
        </w:rPr>
        <w:t xml:space="preserve"> (Font Garamond, 1</w:t>
      </w:r>
      <w:r w:rsidR="00255817">
        <w:rPr>
          <w:rFonts w:ascii="Garamond" w:hAnsi="Garamond"/>
          <w:sz w:val="22"/>
          <w:szCs w:val="22"/>
          <w:highlight w:val="yellow"/>
          <w:lang w:val="en-US"/>
        </w:rPr>
        <w:t>1</w:t>
      </w:r>
      <w:r w:rsidR="00CF6BD0" w:rsidRPr="00255817">
        <w:rPr>
          <w:rFonts w:ascii="Garamond" w:hAnsi="Garamond"/>
          <w:sz w:val="22"/>
          <w:szCs w:val="22"/>
          <w:highlight w:val="yellow"/>
          <w:lang w:val="en-US"/>
        </w:rPr>
        <w:t>px)</w:t>
      </w:r>
    </w:p>
    <w:p w14:paraId="5BB2D8DB" w14:textId="77777777" w:rsidR="009C0CBB" w:rsidRDefault="009C0CBB">
      <w:pPr>
        <w:spacing w:after="160"/>
        <w:jc w:val="both"/>
        <w:rPr>
          <w:b/>
          <w:sz w:val="20"/>
          <w:szCs w:val="20"/>
        </w:rPr>
      </w:pPr>
    </w:p>
    <w:p w14:paraId="773634B4" w14:textId="4B536F4F" w:rsidR="009C0CBB" w:rsidRPr="009274BD" w:rsidRDefault="009274BD" w:rsidP="000E65DD">
      <w:pPr>
        <w:pStyle w:val="Heading1"/>
        <w:numPr>
          <w:ilvl w:val="0"/>
          <w:numId w:val="0"/>
        </w:numPr>
        <w:spacing w:before="0"/>
        <w:ind w:left="720" w:hanging="720"/>
        <w:rPr>
          <w:rFonts w:eastAsia="Times New Roman"/>
          <w:sz w:val="28"/>
          <w:szCs w:val="36"/>
          <w:lang w:val="en-US"/>
        </w:rPr>
      </w:pPr>
      <w:r w:rsidRPr="009274BD">
        <w:rPr>
          <w:rFonts w:eastAsia="Times New Roman"/>
          <w:sz w:val="28"/>
          <w:szCs w:val="36"/>
          <w:lang w:val="en-US"/>
        </w:rPr>
        <w:t>Simpulan</w:t>
      </w:r>
    </w:p>
    <w:p w14:paraId="2F76A7FF" w14:textId="77777777" w:rsidR="009274BD" w:rsidRDefault="009274BD" w:rsidP="009274BD">
      <w:pPr>
        <w:pBdr>
          <w:top w:val="nil"/>
          <w:left w:val="nil"/>
          <w:bottom w:val="nil"/>
          <w:right w:val="nil"/>
          <w:between w:val="nil"/>
        </w:pBdr>
        <w:spacing w:before="200"/>
        <w:jc w:val="both"/>
        <w:rPr>
          <w:rFonts w:ascii="Garamond" w:hAnsi="Garamond"/>
          <w:lang w:val="en-US"/>
        </w:rPr>
      </w:pPr>
      <w:r w:rsidRPr="001F2E8B">
        <w:rPr>
          <w:rFonts w:ascii="Garamond" w:hAnsi="Garamond"/>
          <w:highlight w:val="yellow"/>
          <w:lang w:val="en-US"/>
        </w:rPr>
        <w:t>(Font Garamond Reguler, 12px, Bahasa Indonesia, rata kanan-kiri, baris pertama tiap paragraf menjorok 1 cm, gunakan reference manager seperti: Mendeley, style Vancouver).</w:t>
      </w:r>
    </w:p>
    <w:p w14:paraId="287BC664" w14:textId="77777777" w:rsidR="009274BD" w:rsidRDefault="009274BD" w:rsidP="009274BD">
      <w:pPr>
        <w:pBdr>
          <w:top w:val="nil"/>
          <w:left w:val="nil"/>
          <w:bottom w:val="nil"/>
          <w:right w:val="nil"/>
          <w:between w:val="nil"/>
        </w:pBdr>
        <w:jc w:val="both"/>
        <w:rPr>
          <w:rFonts w:ascii="Garamond" w:hAnsi="Garamond"/>
          <w:color w:val="111111"/>
        </w:rPr>
      </w:pPr>
    </w:p>
    <w:p w14:paraId="7429832E" w14:textId="0F8CD2B3" w:rsidR="009274BD" w:rsidRPr="009274BD" w:rsidRDefault="009274BD" w:rsidP="009274BD">
      <w:pPr>
        <w:pBdr>
          <w:top w:val="nil"/>
          <w:left w:val="nil"/>
          <w:bottom w:val="nil"/>
          <w:right w:val="nil"/>
          <w:between w:val="nil"/>
        </w:pBdr>
        <w:jc w:val="both"/>
        <w:rPr>
          <w:rFonts w:ascii="Garamond" w:hAnsi="Garamond"/>
          <w:color w:val="111111"/>
        </w:rPr>
      </w:pPr>
      <w:r w:rsidRPr="009274BD">
        <w:rPr>
          <w:rFonts w:ascii="Garamond" w:hAnsi="Garamond"/>
          <w:color w:val="111111"/>
        </w:rPr>
        <w:t>Bagian simpulan dalam artikel jurnal berfungsi untuk merangkum temuan utama dari penelitian dan memberikan kesimpulan yang kuat berdasarkan hasil penelitian yang telah dilakukan. Isi dari bagian simpulan meliputi:</w:t>
      </w:r>
    </w:p>
    <w:p w14:paraId="7869019A" w14:textId="045678A1" w:rsidR="009274BD" w:rsidRPr="009274BD" w:rsidRDefault="009274BD" w:rsidP="009274BD">
      <w:pPr>
        <w:pStyle w:val="ListParagraph"/>
        <w:numPr>
          <w:ilvl w:val="0"/>
          <w:numId w:val="13"/>
        </w:numPr>
        <w:spacing w:line="240" w:lineRule="auto"/>
        <w:ind w:left="284" w:hanging="284"/>
        <w:jc w:val="both"/>
        <w:rPr>
          <w:rFonts w:ascii="Garamond" w:hAnsi="Garamond"/>
          <w:sz w:val="24"/>
          <w:szCs w:val="24"/>
        </w:rPr>
      </w:pPr>
      <w:r w:rsidRPr="009274BD">
        <w:rPr>
          <w:rFonts w:ascii="Garamond" w:hAnsi="Garamond"/>
          <w:sz w:val="24"/>
          <w:szCs w:val="24"/>
        </w:rPr>
        <w:t>Ringkasan Temuan: Merangkum temuan utama yang telah dijelaskan dalam bagian hasil dan pembahasan. Ini mencakup jawaban terhadap pertanyaan penelitian, bukti pendukung atau menentang hipotesis, atau temuan signifikan lainnya yang relevan.</w:t>
      </w:r>
    </w:p>
    <w:p w14:paraId="20DBD5FC" w14:textId="302BC0D8" w:rsidR="009274BD" w:rsidRPr="009274BD" w:rsidRDefault="009274BD" w:rsidP="009274BD">
      <w:pPr>
        <w:pStyle w:val="ListParagraph"/>
        <w:numPr>
          <w:ilvl w:val="0"/>
          <w:numId w:val="13"/>
        </w:numPr>
        <w:spacing w:line="240" w:lineRule="auto"/>
        <w:ind w:left="284" w:hanging="284"/>
        <w:jc w:val="both"/>
        <w:rPr>
          <w:rFonts w:ascii="Garamond" w:hAnsi="Garamond"/>
          <w:sz w:val="24"/>
          <w:szCs w:val="24"/>
        </w:rPr>
      </w:pPr>
      <w:r w:rsidRPr="009274BD">
        <w:rPr>
          <w:rFonts w:ascii="Garamond" w:hAnsi="Garamond"/>
          <w:sz w:val="24"/>
          <w:szCs w:val="24"/>
        </w:rPr>
        <w:lastRenderedPageBreak/>
        <w:t>Interpretasi Hasil: Memberikan penafsiran akhir terhadap temuan penelitian dan menjelaskan arti pentingnya dalam konteks yang lebih luas. Menyoroti implikasi temuan dan dampaknya terhadap bidang studi atau masalah yang diteliti.</w:t>
      </w:r>
    </w:p>
    <w:p w14:paraId="01D64297" w14:textId="020413A2" w:rsidR="009274BD" w:rsidRPr="009274BD" w:rsidRDefault="009274BD" w:rsidP="009274BD">
      <w:pPr>
        <w:pStyle w:val="ListParagraph"/>
        <w:numPr>
          <w:ilvl w:val="0"/>
          <w:numId w:val="13"/>
        </w:numPr>
        <w:spacing w:line="240" w:lineRule="auto"/>
        <w:ind w:left="284" w:hanging="284"/>
        <w:jc w:val="both"/>
        <w:rPr>
          <w:rFonts w:ascii="Garamond" w:hAnsi="Garamond"/>
          <w:sz w:val="24"/>
          <w:szCs w:val="24"/>
        </w:rPr>
      </w:pPr>
      <w:r w:rsidRPr="009274BD">
        <w:rPr>
          <w:rFonts w:ascii="Garamond" w:hAnsi="Garamond"/>
          <w:sz w:val="24"/>
          <w:szCs w:val="24"/>
        </w:rPr>
        <w:t>Kontribusi Penelitian: Menjelaskan kontribusi penelitian ini terhadap pengetahuan yang ada dalam bidang yang relevan. Mengidentifikasi celah penelitian yang diisi oleh penelitian ini dan bagaimana penelitian ini memberikan pemahaman baru atau sudut pandang baru.</w:t>
      </w:r>
    </w:p>
    <w:p w14:paraId="1599CAB1" w14:textId="31DC3A86" w:rsidR="009274BD" w:rsidRPr="009274BD" w:rsidRDefault="009274BD" w:rsidP="009274BD">
      <w:pPr>
        <w:pStyle w:val="ListParagraph"/>
        <w:numPr>
          <w:ilvl w:val="0"/>
          <w:numId w:val="13"/>
        </w:numPr>
        <w:spacing w:line="240" w:lineRule="auto"/>
        <w:ind w:left="284" w:hanging="284"/>
        <w:jc w:val="both"/>
        <w:rPr>
          <w:rFonts w:ascii="Garamond" w:hAnsi="Garamond"/>
          <w:sz w:val="24"/>
          <w:szCs w:val="24"/>
        </w:rPr>
      </w:pPr>
      <w:r w:rsidRPr="009274BD">
        <w:rPr>
          <w:rFonts w:ascii="Garamond" w:hAnsi="Garamond"/>
          <w:sz w:val="24"/>
          <w:szCs w:val="24"/>
        </w:rPr>
        <w:t>Batasan Penelitian: Mengakui batasan penelitian dan pembatasan yang mungkin mempengaruhi validitas atau generalisasi temuan. Menyajikan keterbatasan-keterbatasan ini secara jujur dan membahas cara-cara untuk mengatasi atau mengatasi keterbatasan tersebut di masa depan.</w:t>
      </w:r>
    </w:p>
    <w:p w14:paraId="015A4C1D" w14:textId="61E34A6E" w:rsidR="009274BD" w:rsidRPr="009274BD" w:rsidRDefault="009274BD" w:rsidP="009274BD">
      <w:pPr>
        <w:pStyle w:val="ListParagraph"/>
        <w:numPr>
          <w:ilvl w:val="0"/>
          <w:numId w:val="13"/>
        </w:numPr>
        <w:spacing w:line="240" w:lineRule="auto"/>
        <w:ind w:left="284" w:hanging="284"/>
        <w:jc w:val="both"/>
        <w:rPr>
          <w:rFonts w:ascii="Garamond" w:hAnsi="Garamond"/>
          <w:sz w:val="24"/>
          <w:szCs w:val="24"/>
        </w:rPr>
      </w:pPr>
      <w:r w:rsidRPr="009274BD">
        <w:rPr>
          <w:rFonts w:ascii="Garamond" w:hAnsi="Garamond"/>
          <w:sz w:val="24"/>
          <w:szCs w:val="24"/>
        </w:rPr>
        <w:t>Rekomendasi untuk Penelitian Masa Depan: Memberikan saran untuk penelitian lanjutan yang dapat dilakukan berdasarkan temuan penelitian saat ini. Ini dapat mencakup aspek-aspek yang perlu diteliti lebih lanjut, metode yang dapat ditingkatkan, atau area yang perlu dijelajahi lebih lanjut untuk memperluas pengetahuan dalam bidang tersebut.</w:t>
      </w:r>
    </w:p>
    <w:p w14:paraId="67BA593C" w14:textId="6591A57E" w:rsidR="009274BD" w:rsidRPr="009274BD" w:rsidRDefault="009274BD" w:rsidP="009274BD">
      <w:pPr>
        <w:pStyle w:val="ListParagraph"/>
        <w:numPr>
          <w:ilvl w:val="0"/>
          <w:numId w:val="13"/>
        </w:numPr>
        <w:spacing w:line="240" w:lineRule="auto"/>
        <w:ind w:left="284" w:hanging="284"/>
        <w:jc w:val="both"/>
        <w:rPr>
          <w:rFonts w:ascii="Garamond" w:hAnsi="Garamond"/>
          <w:sz w:val="24"/>
          <w:szCs w:val="24"/>
        </w:rPr>
      </w:pPr>
      <w:r w:rsidRPr="009274BD">
        <w:rPr>
          <w:rFonts w:ascii="Garamond" w:hAnsi="Garamond"/>
          <w:sz w:val="24"/>
          <w:szCs w:val="24"/>
        </w:rPr>
        <w:t>Kesimpulan Keseluruhan: Merangkum keseluruhan penelitian dan mengakhiri artikel dengan pernyataan kesimpulan yang kuat. Menyoroti pentingnya penelitian ini dan menyampaikan pesan akhir kepada pembaca.</w:t>
      </w:r>
    </w:p>
    <w:p w14:paraId="7590D3D9" w14:textId="1C66524F" w:rsidR="009C0CBB" w:rsidRPr="009274BD" w:rsidRDefault="009274BD" w:rsidP="009274BD">
      <w:pPr>
        <w:pBdr>
          <w:top w:val="nil"/>
          <w:left w:val="nil"/>
          <w:bottom w:val="nil"/>
          <w:right w:val="nil"/>
          <w:between w:val="nil"/>
        </w:pBdr>
        <w:jc w:val="both"/>
        <w:rPr>
          <w:rFonts w:ascii="Garamond" w:hAnsi="Garamond"/>
          <w:color w:val="000000"/>
        </w:rPr>
      </w:pPr>
      <w:r w:rsidRPr="009274BD">
        <w:rPr>
          <w:rFonts w:ascii="Garamond" w:hAnsi="Garamond"/>
          <w:color w:val="111111"/>
        </w:rPr>
        <w:t>Simpulan harus jelas, padat, dan mengikuti alur dari hasil dan pembahasan yang telah dipresentasikan sebelumnya dalam artikel. Simpulan ini harus memberikan penutup yang memuaskan bagi pembaca dan menggarisbawahi nilai dari penelitian yang dilakukan.</w:t>
      </w:r>
    </w:p>
    <w:p w14:paraId="501C32C7" w14:textId="77777777" w:rsidR="009C0CBB" w:rsidRDefault="009C0CBB">
      <w:pPr>
        <w:pBdr>
          <w:top w:val="nil"/>
          <w:left w:val="nil"/>
          <w:bottom w:val="nil"/>
          <w:right w:val="nil"/>
          <w:between w:val="nil"/>
        </w:pBdr>
        <w:spacing w:line="360" w:lineRule="auto"/>
        <w:ind w:firstLine="426"/>
        <w:jc w:val="both"/>
        <w:rPr>
          <w:color w:val="000000"/>
        </w:rPr>
      </w:pPr>
    </w:p>
    <w:p w14:paraId="64D4DB60" w14:textId="6CB73F00" w:rsidR="009C0CBB" w:rsidRPr="004C439E" w:rsidRDefault="00000000" w:rsidP="008B39F9">
      <w:pPr>
        <w:pStyle w:val="Heading1"/>
        <w:numPr>
          <w:ilvl w:val="0"/>
          <w:numId w:val="0"/>
        </w:numPr>
        <w:spacing w:before="0"/>
        <w:ind w:left="720" w:hanging="720"/>
        <w:rPr>
          <w:rFonts w:eastAsia="Times New Roman"/>
          <w:sz w:val="28"/>
          <w:szCs w:val="36"/>
          <w:lang w:val="en-US"/>
        </w:rPr>
      </w:pPr>
      <w:r w:rsidRPr="004C439E">
        <w:rPr>
          <w:rFonts w:eastAsia="Times New Roman"/>
          <w:sz w:val="28"/>
          <w:szCs w:val="36"/>
          <w:lang w:val="en-US"/>
        </w:rPr>
        <w:t>R</w:t>
      </w:r>
      <w:r w:rsidR="004C439E">
        <w:rPr>
          <w:rFonts w:eastAsia="Times New Roman"/>
          <w:sz w:val="28"/>
          <w:szCs w:val="36"/>
          <w:lang w:val="en-US"/>
        </w:rPr>
        <w:t>eferensi</w:t>
      </w:r>
    </w:p>
    <w:p w14:paraId="54F0DEF8" w14:textId="77777777" w:rsidR="009C0CBB" w:rsidRPr="009C7826" w:rsidRDefault="00000000" w:rsidP="009C7826">
      <w:pPr>
        <w:pStyle w:val="ListParagraph"/>
        <w:widowControl w:val="0"/>
        <w:numPr>
          <w:ilvl w:val="0"/>
          <w:numId w:val="21"/>
        </w:numPr>
        <w:spacing w:after="160" w:line="240" w:lineRule="auto"/>
        <w:ind w:left="426" w:hanging="426"/>
        <w:jc w:val="both"/>
        <w:rPr>
          <w:rFonts w:ascii="Garamond" w:hAnsi="Garamond"/>
          <w:sz w:val="24"/>
          <w:szCs w:val="24"/>
        </w:rPr>
      </w:pPr>
      <w:r w:rsidRPr="009C7826">
        <w:rPr>
          <w:rFonts w:ascii="Garamond" w:hAnsi="Garamond"/>
          <w:sz w:val="24"/>
          <w:szCs w:val="24"/>
        </w:rPr>
        <w:t>Denich, I. (2016). Konsep Kepercayaan Diri Remaja Putri | denich | Jurnal EDUCATIO: Jurnal Pendidikan Indonesia. Jurnal EDUCATIO: Jurnal Pendidikan Indonesia, 2, Vol 2-No 2. https://jurnal.iicet.org/index.php/j-edu/article/view/72</w:t>
      </w:r>
    </w:p>
    <w:p w14:paraId="37A6BBEB" w14:textId="77777777" w:rsidR="009C0CBB" w:rsidRPr="009C7826" w:rsidRDefault="00000000" w:rsidP="009C7826">
      <w:pPr>
        <w:pStyle w:val="ListParagraph"/>
        <w:widowControl w:val="0"/>
        <w:numPr>
          <w:ilvl w:val="0"/>
          <w:numId w:val="21"/>
        </w:numPr>
        <w:spacing w:after="160" w:line="240" w:lineRule="auto"/>
        <w:ind w:left="426" w:hanging="426"/>
        <w:jc w:val="both"/>
        <w:rPr>
          <w:rFonts w:ascii="Garamond" w:hAnsi="Garamond"/>
          <w:sz w:val="24"/>
          <w:szCs w:val="24"/>
        </w:rPr>
      </w:pPr>
      <w:r w:rsidRPr="009C7826">
        <w:rPr>
          <w:rFonts w:ascii="Garamond" w:hAnsi="Garamond"/>
          <w:sz w:val="24"/>
          <w:szCs w:val="24"/>
        </w:rPr>
        <w:t>Fitri, E., Zola, N., &amp; Ifdil, I. (2018). Profil Kepercayaan Diri Remaja serta Faktor-Faktor yang Mempengaruhi. JPPI (Jurnal Penelitian Pendidikan Indonesia), 4(1), 1–5. https://doi.org/10.29210/02017182</w:t>
      </w:r>
    </w:p>
    <w:p w14:paraId="1283E876" w14:textId="77777777" w:rsidR="009C0CBB" w:rsidRPr="009C7826" w:rsidRDefault="00000000" w:rsidP="009C7826">
      <w:pPr>
        <w:pStyle w:val="ListParagraph"/>
        <w:widowControl w:val="0"/>
        <w:numPr>
          <w:ilvl w:val="0"/>
          <w:numId w:val="21"/>
        </w:numPr>
        <w:spacing w:after="160" w:line="240" w:lineRule="auto"/>
        <w:ind w:left="426" w:hanging="426"/>
        <w:jc w:val="both"/>
        <w:rPr>
          <w:rFonts w:ascii="Garamond" w:hAnsi="Garamond"/>
          <w:sz w:val="24"/>
          <w:szCs w:val="24"/>
        </w:rPr>
      </w:pPr>
      <w:r w:rsidRPr="009C7826">
        <w:rPr>
          <w:rFonts w:ascii="Garamond" w:hAnsi="Garamond"/>
          <w:sz w:val="24"/>
          <w:szCs w:val="24"/>
        </w:rPr>
        <w:t>Komara, I. B. (2016). Hubungan antara Kepercayaan Diri dengan Prestasi Belajar dan Perencanaan Karir Siswa SMP. PSIKOPEDAGOGIA Jurnal Bimbingan Dan Konseling, 5(1), 33. https://doi.org/10.12928/psikopedagogia.v5i1.4474</w:t>
      </w:r>
    </w:p>
    <w:p w14:paraId="6979B248" w14:textId="77777777" w:rsidR="009C0CBB" w:rsidRPr="009C7826" w:rsidRDefault="00000000" w:rsidP="009C7826">
      <w:pPr>
        <w:pStyle w:val="ListParagraph"/>
        <w:widowControl w:val="0"/>
        <w:numPr>
          <w:ilvl w:val="0"/>
          <w:numId w:val="21"/>
        </w:numPr>
        <w:spacing w:after="160" w:line="240" w:lineRule="auto"/>
        <w:ind w:left="426" w:hanging="426"/>
        <w:jc w:val="both"/>
        <w:rPr>
          <w:rFonts w:ascii="Garamond" w:hAnsi="Garamond"/>
          <w:sz w:val="24"/>
          <w:szCs w:val="24"/>
        </w:rPr>
      </w:pPr>
      <w:r w:rsidRPr="009C7826">
        <w:rPr>
          <w:rFonts w:ascii="Garamond" w:hAnsi="Garamond"/>
          <w:sz w:val="24"/>
          <w:szCs w:val="24"/>
        </w:rPr>
        <w:t>Hardinsyah, H., Damayanthi, E., &amp; Zulianti, W. (2008). Hubungan Konsumsi Susu Dan Kalsium Dengan Densitas Tulang Dan Tinggi Badan Remaja. Jurnal Gizi Dan Pangan, 3(1), 43. https://doi.org/10.25182/jgp.2008.3.1.43-48</w:t>
      </w:r>
    </w:p>
    <w:p w14:paraId="7CB975EE" w14:textId="77777777" w:rsidR="009C0CBB" w:rsidRPr="009C7826" w:rsidRDefault="00000000" w:rsidP="009C7826">
      <w:pPr>
        <w:pStyle w:val="ListParagraph"/>
        <w:widowControl w:val="0"/>
        <w:numPr>
          <w:ilvl w:val="0"/>
          <w:numId w:val="21"/>
        </w:numPr>
        <w:spacing w:after="160" w:line="240" w:lineRule="auto"/>
        <w:ind w:left="426" w:hanging="426"/>
        <w:jc w:val="both"/>
        <w:rPr>
          <w:rFonts w:ascii="Garamond" w:hAnsi="Garamond"/>
          <w:sz w:val="24"/>
          <w:szCs w:val="24"/>
        </w:rPr>
      </w:pPr>
      <w:r w:rsidRPr="009C7826">
        <w:rPr>
          <w:rFonts w:ascii="Garamond" w:hAnsi="Garamond"/>
          <w:sz w:val="24"/>
          <w:szCs w:val="24"/>
        </w:rPr>
        <w:t xml:space="preserve">Bostock, B. (2019). </w:t>
      </w:r>
      <w:r w:rsidRPr="009C7826">
        <w:rPr>
          <w:rFonts w:ascii="Garamond" w:hAnsi="Garamond"/>
          <w:i/>
          <w:sz w:val="24"/>
          <w:szCs w:val="24"/>
        </w:rPr>
        <w:t>Ranked: The countries with the shortest people in the world</w:t>
      </w:r>
      <w:r w:rsidRPr="009C7826">
        <w:rPr>
          <w:rFonts w:ascii="Garamond" w:hAnsi="Garamond"/>
          <w:sz w:val="24"/>
          <w:szCs w:val="24"/>
        </w:rPr>
        <w:t>. Insider.Com. https://www.cnnindonesia.com/gaya-hidup/20220928143742-284-853762/urusan-tinggi-badan-indonesia-nomor-182-di-dunia#:~:text=Ternyata rata-rata tinggi badan,dengan penduduk terpendek setelah Kamboja.</w:t>
      </w:r>
    </w:p>
    <w:p w14:paraId="71EE1C60" w14:textId="77777777" w:rsidR="009C0CBB" w:rsidRPr="009C7826" w:rsidRDefault="00000000" w:rsidP="009C7826">
      <w:pPr>
        <w:pStyle w:val="ListParagraph"/>
        <w:widowControl w:val="0"/>
        <w:numPr>
          <w:ilvl w:val="0"/>
          <w:numId w:val="21"/>
        </w:numPr>
        <w:spacing w:after="160" w:line="240" w:lineRule="auto"/>
        <w:ind w:left="426" w:hanging="426"/>
        <w:jc w:val="both"/>
        <w:rPr>
          <w:rFonts w:ascii="Garamond" w:hAnsi="Garamond"/>
          <w:sz w:val="24"/>
          <w:szCs w:val="24"/>
        </w:rPr>
      </w:pPr>
      <w:r w:rsidRPr="009C7826">
        <w:rPr>
          <w:rFonts w:ascii="Garamond" w:hAnsi="Garamond"/>
          <w:sz w:val="24"/>
          <w:szCs w:val="24"/>
        </w:rPr>
        <w:t xml:space="preserve">Santika, I. G. P. N. A., &amp; Subekti, M. (2020). Hubungan Tinggi Badan dan Berat Badan Terhadap Kelincahan Tubuh Atlet Kabaddi. </w:t>
      </w:r>
      <w:r w:rsidRPr="009C7826">
        <w:rPr>
          <w:rFonts w:ascii="Garamond" w:hAnsi="Garamond"/>
          <w:i/>
          <w:sz w:val="24"/>
          <w:szCs w:val="24"/>
        </w:rPr>
        <w:t>Jurnal Pendidikan Kesehatan Dan Rekreasi</w:t>
      </w:r>
      <w:r w:rsidRPr="009C7826">
        <w:rPr>
          <w:rFonts w:ascii="Garamond" w:hAnsi="Garamond"/>
          <w:sz w:val="24"/>
          <w:szCs w:val="24"/>
        </w:rPr>
        <w:t xml:space="preserve">, </w:t>
      </w:r>
      <w:r w:rsidRPr="009C7826">
        <w:rPr>
          <w:rFonts w:ascii="Garamond" w:hAnsi="Garamond"/>
          <w:i/>
          <w:sz w:val="24"/>
          <w:szCs w:val="24"/>
        </w:rPr>
        <w:t>6</w:t>
      </w:r>
      <w:r w:rsidRPr="009C7826">
        <w:rPr>
          <w:rFonts w:ascii="Garamond" w:hAnsi="Garamond"/>
          <w:sz w:val="24"/>
          <w:szCs w:val="24"/>
        </w:rPr>
        <w:t>(1), 18–24. https://ojs.ikippgribali.ac.id/index.php/jpkr/article/view/601/482</w:t>
      </w:r>
    </w:p>
    <w:p w14:paraId="56C384E3" w14:textId="77777777" w:rsidR="009C0CBB" w:rsidRPr="009C7826" w:rsidRDefault="00000000" w:rsidP="009C7826">
      <w:pPr>
        <w:pStyle w:val="ListParagraph"/>
        <w:widowControl w:val="0"/>
        <w:numPr>
          <w:ilvl w:val="0"/>
          <w:numId w:val="21"/>
        </w:numPr>
        <w:spacing w:after="160" w:line="240" w:lineRule="auto"/>
        <w:ind w:left="426" w:hanging="426"/>
        <w:jc w:val="both"/>
        <w:rPr>
          <w:rFonts w:ascii="Garamond" w:hAnsi="Garamond"/>
          <w:sz w:val="24"/>
          <w:szCs w:val="24"/>
        </w:rPr>
      </w:pPr>
      <w:r w:rsidRPr="009C7826">
        <w:rPr>
          <w:rFonts w:ascii="Garamond" w:hAnsi="Garamond"/>
          <w:sz w:val="24"/>
          <w:szCs w:val="24"/>
        </w:rPr>
        <w:t xml:space="preserve">Yuliani, P. R. R. H., Hidayat, W., &amp; Yuliani, W. (2021). Uji Validitas Dan Reliabilitas Angket Kepercayaan Diri. </w:t>
      </w:r>
      <w:r w:rsidRPr="009C7826">
        <w:rPr>
          <w:rFonts w:ascii="Garamond" w:hAnsi="Garamond"/>
          <w:i/>
          <w:sz w:val="24"/>
          <w:szCs w:val="24"/>
        </w:rPr>
        <w:t>FOKUS (Kajian Bimbingan &amp; Konseling Dalam Pendidikan)</w:t>
      </w:r>
      <w:r w:rsidRPr="009C7826">
        <w:rPr>
          <w:rFonts w:ascii="Garamond" w:hAnsi="Garamond"/>
          <w:sz w:val="24"/>
          <w:szCs w:val="24"/>
        </w:rPr>
        <w:t xml:space="preserve">, </w:t>
      </w:r>
      <w:r w:rsidRPr="009C7826">
        <w:rPr>
          <w:rFonts w:ascii="Garamond" w:hAnsi="Garamond"/>
          <w:i/>
          <w:sz w:val="24"/>
          <w:szCs w:val="24"/>
        </w:rPr>
        <w:t>4</w:t>
      </w:r>
      <w:r w:rsidRPr="009C7826">
        <w:rPr>
          <w:rFonts w:ascii="Garamond" w:hAnsi="Garamond"/>
          <w:sz w:val="24"/>
          <w:szCs w:val="24"/>
        </w:rPr>
        <w:t>(5), 367. https://doi.org/10.22460/fokus.v4i5.7257</w:t>
      </w:r>
    </w:p>
    <w:p w14:paraId="25CDD59A" w14:textId="77777777" w:rsidR="009C0CBB" w:rsidRPr="009C7826" w:rsidRDefault="00000000" w:rsidP="009C7826">
      <w:pPr>
        <w:pStyle w:val="ListParagraph"/>
        <w:widowControl w:val="0"/>
        <w:numPr>
          <w:ilvl w:val="0"/>
          <w:numId w:val="21"/>
        </w:numPr>
        <w:spacing w:after="160" w:line="240" w:lineRule="auto"/>
        <w:ind w:left="426" w:hanging="426"/>
        <w:jc w:val="both"/>
        <w:rPr>
          <w:rFonts w:ascii="Garamond" w:hAnsi="Garamond"/>
          <w:sz w:val="24"/>
          <w:szCs w:val="24"/>
        </w:rPr>
      </w:pPr>
      <w:r w:rsidRPr="009C7826">
        <w:rPr>
          <w:rFonts w:ascii="Garamond" w:hAnsi="Garamond"/>
          <w:sz w:val="24"/>
          <w:szCs w:val="24"/>
        </w:rPr>
        <w:t xml:space="preserve">Sandjaja, N., &amp; Soekatri, M. Y. (2014). Kecenderungan Pertumbuhan Tinggi Badan Anak Usia 5-18 Tahun Di Indonesia 1940 – 2010. </w:t>
      </w:r>
      <w:r w:rsidRPr="009C7826">
        <w:rPr>
          <w:rFonts w:ascii="Garamond" w:hAnsi="Garamond"/>
          <w:i/>
          <w:sz w:val="24"/>
          <w:szCs w:val="24"/>
        </w:rPr>
        <w:t>Gizi Indonesia</w:t>
      </w:r>
      <w:r w:rsidRPr="009C7826">
        <w:rPr>
          <w:rFonts w:ascii="Garamond" w:hAnsi="Garamond"/>
          <w:sz w:val="24"/>
          <w:szCs w:val="24"/>
        </w:rPr>
        <w:t xml:space="preserve">, </w:t>
      </w:r>
      <w:r w:rsidRPr="009C7826">
        <w:rPr>
          <w:rFonts w:ascii="Garamond" w:hAnsi="Garamond"/>
          <w:i/>
          <w:sz w:val="24"/>
          <w:szCs w:val="24"/>
        </w:rPr>
        <w:t>37</w:t>
      </w:r>
      <w:r w:rsidRPr="009C7826">
        <w:rPr>
          <w:rFonts w:ascii="Garamond" w:hAnsi="Garamond"/>
          <w:sz w:val="24"/>
          <w:szCs w:val="24"/>
        </w:rPr>
        <w:t>(2), 79. https://doi.org/10.36457/gizindo.v37i2.153</w:t>
      </w:r>
    </w:p>
    <w:p w14:paraId="64884651" w14:textId="77777777" w:rsidR="009C0CBB" w:rsidRPr="009C7826" w:rsidRDefault="00000000" w:rsidP="009C7826">
      <w:pPr>
        <w:pStyle w:val="ListParagraph"/>
        <w:widowControl w:val="0"/>
        <w:numPr>
          <w:ilvl w:val="0"/>
          <w:numId w:val="21"/>
        </w:numPr>
        <w:spacing w:after="160" w:line="240" w:lineRule="auto"/>
        <w:ind w:left="426" w:hanging="426"/>
        <w:jc w:val="both"/>
        <w:rPr>
          <w:rFonts w:ascii="Garamond" w:hAnsi="Garamond"/>
          <w:sz w:val="24"/>
          <w:szCs w:val="24"/>
        </w:rPr>
      </w:pPr>
      <w:r w:rsidRPr="009C7826">
        <w:rPr>
          <w:rFonts w:ascii="Garamond" w:hAnsi="Garamond"/>
          <w:sz w:val="24"/>
          <w:szCs w:val="24"/>
        </w:rPr>
        <w:t xml:space="preserve">Wahyuni, F., Opod, H., &amp; David, L. (2016). Hubungan tingkat kepercayaan diri dengan obesitas pada siswa-siswi SMA Negeri 7 Manado. </w:t>
      </w:r>
      <w:r w:rsidRPr="009C7826">
        <w:rPr>
          <w:rFonts w:ascii="Garamond" w:hAnsi="Garamond"/>
          <w:i/>
          <w:sz w:val="24"/>
          <w:szCs w:val="24"/>
        </w:rPr>
        <w:t>Jurnal E-Biomedik</w:t>
      </w:r>
      <w:r w:rsidRPr="009C7826">
        <w:rPr>
          <w:rFonts w:ascii="Garamond" w:hAnsi="Garamond"/>
          <w:sz w:val="24"/>
          <w:szCs w:val="24"/>
        </w:rPr>
        <w:t xml:space="preserve">, </w:t>
      </w:r>
      <w:r w:rsidRPr="009C7826">
        <w:rPr>
          <w:rFonts w:ascii="Garamond" w:hAnsi="Garamond"/>
          <w:i/>
          <w:sz w:val="24"/>
          <w:szCs w:val="24"/>
        </w:rPr>
        <w:t>4</w:t>
      </w:r>
      <w:r w:rsidRPr="009C7826">
        <w:rPr>
          <w:rFonts w:ascii="Garamond" w:hAnsi="Garamond"/>
          <w:sz w:val="24"/>
          <w:szCs w:val="24"/>
        </w:rPr>
        <w:t xml:space="preserve">(1). </w:t>
      </w:r>
      <w:r w:rsidRPr="009C7826">
        <w:rPr>
          <w:rFonts w:ascii="Garamond" w:hAnsi="Garamond"/>
          <w:sz w:val="24"/>
          <w:szCs w:val="24"/>
        </w:rPr>
        <w:lastRenderedPageBreak/>
        <w:t>https://doi.org/10.35790/ebm.4.1.2016.12144</w:t>
      </w:r>
    </w:p>
    <w:p w14:paraId="5AFE754E" w14:textId="77777777" w:rsidR="009C0CBB" w:rsidRDefault="009C0CBB">
      <w:pPr>
        <w:widowControl w:val="0"/>
        <w:spacing w:after="160"/>
        <w:jc w:val="both"/>
        <w:rPr>
          <w:b/>
        </w:rPr>
      </w:pPr>
    </w:p>
    <w:p w14:paraId="6EE7100B" w14:textId="77777777" w:rsidR="009C0CBB" w:rsidRDefault="009C0CBB">
      <w:pPr>
        <w:spacing w:after="160"/>
        <w:jc w:val="both"/>
        <w:rPr>
          <w:b/>
        </w:rPr>
      </w:pPr>
    </w:p>
    <w:p w14:paraId="315F669D" w14:textId="77777777" w:rsidR="009C0CBB" w:rsidRDefault="009C0CBB"/>
    <w:p w14:paraId="33F06F2D" w14:textId="77777777" w:rsidR="009C0CBB" w:rsidRDefault="009C0CBB"/>
    <w:p w14:paraId="29E5D888" w14:textId="77777777" w:rsidR="009C0CBB" w:rsidRDefault="009C0CBB"/>
    <w:p w14:paraId="71B0A24F" w14:textId="7F5DC0E8" w:rsidR="009C0CBB" w:rsidRPr="0079441F" w:rsidRDefault="00000000" w:rsidP="0079441F">
      <w:pPr>
        <w:pStyle w:val="ListParagraph"/>
        <w:numPr>
          <w:ilvl w:val="0"/>
          <w:numId w:val="20"/>
        </w:numPr>
        <w:spacing w:line="240" w:lineRule="auto"/>
        <w:jc w:val="both"/>
        <w:rPr>
          <w:rFonts w:ascii="Garamond" w:hAnsi="Garamond"/>
          <w:b/>
          <w:sz w:val="24"/>
          <w:szCs w:val="24"/>
          <w:lang w:val="en-US"/>
        </w:rPr>
      </w:pPr>
      <w:r w:rsidRPr="0079441F">
        <w:rPr>
          <w:rFonts w:ascii="Garamond" w:hAnsi="Garamond"/>
          <w:color w:val="111111"/>
          <w:sz w:val="24"/>
          <w:szCs w:val="24"/>
        </w:rPr>
        <w:t xml:space="preserve">Format </w:t>
      </w:r>
      <w:r w:rsidRPr="0079441F">
        <w:rPr>
          <w:rFonts w:ascii="Garamond" w:hAnsi="Garamond"/>
          <w:sz w:val="24"/>
          <w:szCs w:val="24"/>
        </w:rPr>
        <w:t xml:space="preserve">huruf </w:t>
      </w:r>
      <w:r w:rsidR="0079441F" w:rsidRPr="0079441F">
        <w:rPr>
          <w:rFonts w:ascii="Garamond" w:hAnsi="Garamond"/>
          <w:color w:val="111111"/>
          <w:sz w:val="24"/>
          <w:szCs w:val="24"/>
          <w:lang w:val="en-US"/>
        </w:rPr>
        <w:t>Garamond</w:t>
      </w:r>
      <w:r w:rsidRPr="0079441F">
        <w:rPr>
          <w:rFonts w:ascii="Garamond" w:hAnsi="Garamond"/>
          <w:sz w:val="24"/>
          <w:szCs w:val="24"/>
        </w:rPr>
        <w:t xml:space="preserve"> u</w:t>
      </w:r>
      <w:r w:rsidRPr="0079441F">
        <w:rPr>
          <w:rFonts w:ascii="Garamond" w:hAnsi="Garamond"/>
          <w:color w:val="111111"/>
          <w:sz w:val="24"/>
          <w:szCs w:val="24"/>
        </w:rPr>
        <w:t>kuran 1</w:t>
      </w:r>
      <w:r w:rsidR="0079441F" w:rsidRPr="0079441F">
        <w:rPr>
          <w:rFonts w:ascii="Garamond" w:hAnsi="Garamond"/>
          <w:color w:val="111111"/>
          <w:sz w:val="24"/>
          <w:szCs w:val="24"/>
          <w:lang w:val="en-US"/>
        </w:rPr>
        <w:t>2px</w:t>
      </w:r>
      <w:r w:rsidRPr="0079441F">
        <w:rPr>
          <w:rFonts w:ascii="Garamond" w:hAnsi="Garamond"/>
          <w:color w:val="111111"/>
          <w:sz w:val="24"/>
          <w:szCs w:val="24"/>
        </w:rPr>
        <w:t xml:space="preserve">, spasi 1 dan Justify. </w:t>
      </w:r>
      <w:r w:rsidR="0079441F" w:rsidRPr="0079441F">
        <w:rPr>
          <w:rFonts w:ascii="Garamond" w:hAnsi="Garamond"/>
          <w:color w:val="111111"/>
          <w:sz w:val="24"/>
          <w:szCs w:val="24"/>
          <w:highlight w:val="yellow"/>
        </w:rPr>
        <w:t>Disarankan</w:t>
      </w:r>
      <w:r w:rsidRPr="0079441F">
        <w:rPr>
          <w:rFonts w:ascii="Garamond" w:hAnsi="Garamond"/>
          <w:color w:val="111111"/>
          <w:sz w:val="24"/>
          <w:szCs w:val="24"/>
          <w:highlight w:val="yellow"/>
        </w:rPr>
        <w:t xml:space="preserve"> </w:t>
      </w:r>
      <w:r w:rsidR="0079441F" w:rsidRPr="0079441F">
        <w:rPr>
          <w:rFonts w:ascii="Garamond" w:hAnsi="Garamond"/>
          <w:color w:val="111111"/>
          <w:sz w:val="24"/>
          <w:szCs w:val="24"/>
          <w:highlight w:val="yellow"/>
          <w:lang w:val="en-US"/>
        </w:rPr>
        <w:t>m</w:t>
      </w:r>
      <w:r w:rsidRPr="0079441F">
        <w:rPr>
          <w:rFonts w:ascii="Garamond" w:hAnsi="Garamond"/>
          <w:color w:val="111111"/>
          <w:sz w:val="24"/>
          <w:szCs w:val="24"/>
          <w:highlight w:val="yellow"/>
        </w:rPr>
        <w:t xml:space="preserve">enggunakan </w:t>
      </w:r>
      <w:r w:rsidRPr="0079441F">
        <w:rPr>
          <w:rFonts w:ascii="Garamond" w:hAnsi="Garamond"/>
          <w:b/>
          <w:color w:val="111111"/>
          <w:sz w:val="24"/>
          <w:szCs w:val="24"/>
          <w:highlight w:val="yellow"/>
        </w:rPr>
        <w:t>Mendeley</w:t>
      </w:r>
      <w:r w:rsidR="0079441F" w:rsidRPr="0079441F">
        <w:rPr>
          <w:rFonts w:ascii="Garamond" w:hAnsi="Garamond"/>
          <w:b/>
          <w:color w:val="111111"/>
          <w:sz w:val="24"/>
          <w:szCs w:val="24"/>
          <w:lang w:val="en-US"/>
        </w:rPr>
        <w:t>.</w:t>
      </w:r>
    </w:p>
    <w:p w14:paraId="204FA6CA" w14:textId="77777777" w:rsidR="009C0CBB" w:rsidRPr="0079441F" w:rsidRDefault="00000000" w:rsidP="0079441F">
      <w:pPr>
        <w:pStyle w:val="ListParagraph"/>
        <w:numPr>
          <w:ilvl w:val="0"/>
          <w:numId w:val="20"/>
        </w:numPr>
        <w:spacing w:line="240" w:lineRule="auto"/>
        <w:jc w:val="both"/>
        <w:rPr>
          <w:rFonts w:ascii="Garamond" w:hAnsi="Garamond"/>
          <w:sz w:val="24"/>
          <w:szCs w:val="24"/>
        </w:rPr>
      </w:pPr>
      <w:r w:rsidRPr="0079441F">
        <w:rPr>
          <w:rFonts w:ascii="Garamond" w:hAnsi="Garamond"/>
          <w:sz w:val="24"/>
          <w:szCs w:val="24"/>
        </w:rPr>
        <w:t xml:space="preserve">Pustaka yang dicantumkan </w:t>
      </w:r>
      <w:r w:rsidRPr="0079441F">
        <w:rPr>
          <w:rFonts w:ascii="Garamond" w:hAnsi="Garamond"/>
          <w:b/>
          <w:sz w:val="24"/>
          <w:szCs w:val="24"/>
          <w:highlight w:val="yellow"/>
        </w:rPr>
        <w:t>minimal 10</w:t>
      </w:r>
      <w:r w:rsidRPr="0079441F">
        <w:rPr>
          <w:rFonts w:ascii="Garamond" w:hAnsi="Garamond"/>
          <w:sz w:val="24"/>
          <w:szCs w:val="24"/>
          <w:highlight w:val="yellow"/>
        </w:rPr>
        <w:t xml:space="preserve"> dan </w:t>
      </w:r>
      <w:r w:rsidRPr="0079441F">
        <w:rPr>
          <w:rFonts w:ascii="Garamond" w:hAnsi="Garamond"/>
          <w:b/>
          <w:sz w:val="24"/>
          <w:szCs w:val="24"/>
          <w:highlight w:val="yellow"/>
        </w:rPr>
        <w:t>hanya memuat pustaka yang diacu pada naskah</w:t>
      </w:r>
      <w:r w:rsidRPr="0079441F">
        <w:rPr>
          <w:rFonts w:ascii="Garamond" w:hAnsi="Garamond"/>
          <w:sz w:val="24"/>
          <w:szCs w:val="24"/>
        </w:rPr>
        <w:t xml:space="preserve"> tulisan, bukan sekedar pustaka yang didaftar. </w:t>
      </w:r>
    </w:p>
    <w:p w14:paraId="2ABE510D" w14:textId="77777777" w:rsidR="009C0CBB" w:rsidRPr="0079441F" w:rsidRDefault="00000000" w:rsidP="0079441F">
      <w:pPr>
        <w:pStyle w:val="ListParagraph"/>
        <w:numPr>
          <w:ilvl w:val="0"/>
          <w:numId w:val="20"/>
        </w:numPr>
        <w:spacing w:line="240" w:lineRule="auto"/>
        <w:jc w:val="both"/>
        <w:rPr>
          <w:rFonts w:ascii="Garamond" w:hAnsi="Garamond"/>
          <w:sz w:val="24"/>
          <w:szCs w:val="24"/>
        </w:rPr>
      </w:pPr>
      <w:r w:rsidRPr="0079441F">
        <w:rPr>
          <w:rFonts w:ascii="Garamond" w:hAnsi="Garamond"/>
          <w:sz w:val="24"/>
          <w:szCs w:val="24"/>
        </w:rPr>
        <w:t xml:space="preserve">Pustaka ditulis sesuai urutan kemunculan pengacuan di naskah, bukan urut abjad penulis. Komposisi referensi yang digunakan harus terdiri dari minimum </w:t>
      </w:r>
      <w:r w:rsidRPr="007A245E">
        <w:rPr>
          <w:rFonts w:ascii="Garamond" w:hAnsi="Garamond"/>
          <w:b/>
          <w:sz w:val="24"/>
          <w:szCs w:val="24"/>
          <w:highlight w:val="yellow"/>
        </w:rPr>
        <w:t>80% referensi primer</w:t>
      </w:r>
      <w:r w:rsidRPr="007A245E">
        <w:rPr>
          <w:rFonts w:ascii="Garamond" w:hAnsi="Garamond"/>
          <w:sz w:val="24"/>
          <w:szCs w:val="24"/>
          <w:highlight w:val="yellow"/>
        </w:rPr>
        <w:t xml:space="preserve"> (jurnal, prosiding)</w:t>
      </w:r>
      <w:r w:rsidRPr="0079441F">
        <w:rPr>
          <w:rFonts w:ascii="Garamond" w:hAnsi="Garamond"/>
          <w:sz w:val="24"/>
          <w:szCs w:val="24"/>
        </w:rPr>
        <w:t xml:space="preserve"> dan </w:t>
      </w:r>
      <w:r w:rsidRPr="007A245E">
        <w:rPr>
          <w:rFonts w:ascii="Garamond" w:hAnsi="Garamond"/>
          <w:sz w:val="24"/>
          <w:szCs w:val="24"/>
          <w:highlight w:val="yellow"/>
        </w:rPr>
        <w:t xml:space="preserve">maksimum </w:t>
      </w:r>
      <w:r w:rsidRPr="007A245E">
        <w:rPr>
          <w:rFonts w:ascii="Garamond" w:hAnsi="Garamond"/>
          <w:b/>
          <w:sz w:val="24"/>
          <w:szCs w:val="24"/>
          <w:highlight w:val="yellow"/>
        </w:rPr>
        <w:t>20% referensi sekunder (buku teks)</w:t>
      </w:r>
      <w:r w:rsidRPr="0079441F">
        <w:rPr>
          <w:rFonts w:ascii="Garamond" w:hAnsi="Garamond"/>
          <w:sz w:val="24"/>
          <w:szCs w:val="24"/>
        </w:rPr>
        <w:t xml:space="preserve"> yang </w:t>
      </w:r>
      <w:r w:rsidRPr="007A245E">
        <w:rPr>
          <w:rFonts w:ascii="Garamond" w:hAnsi="Garamond"/>
          <w:sz w:val="24"/>
          <w:szCs w:val="24"/>
          <w:highlight w:val="yellow"/>
        </w:rPr>
        <w:t xml:space="preserve">diterbitkan </w:t>
      </w:r>
      <w:r w:rsidRPr="007A245E">
        <w:rPr>
          <w:rFonts w:ascii="Garamond" w:hAnsi="Garamond"/>
          <w:b/>
          <w:sz w:val="24"/>
          <w:szCs w:val="24"/>
          <w:highlight w:val="yellow"/>
        </w:rPr>
        <w:t>dalam 5 tahun terakhir</w:t>
      </w:r>
      <w:r w:rsidRPr="0079441F">
        <w:rPr>
          <w:rFonts w:ascii="Garamond" w:hAnsi="Garamond"/>
          <w:sz w:val="24"/>
          <w:szCs w:val="24"/>
        </w:rPr>
        <w:t xml:space="preserve"> dan setiap artikel harus memiliki minimal sepuluh referensi. </w:t>
      </w:r>
    </w:p>
    <w:p w14:paraId="62382601" w14:textId="77777777" w:rsidR="009C0CBB" w:rsidRDefault="009C0CBB">
      <w:pPr>
        <w:jc w:val="both"/>
        <w:rPr>
          <w:b/>
          <w:sz w:val="22"/>
          <w:szCs w:val="22"/>
        </w:rPr>
      </w:pPr>
    </w:p>
    <w:p w14:paraId="1F16DCBE" w14:textId="52BF8CD5" w:rsidR="009C0CBB" w:rsidRPr="00612A9C" w:rsidRDefault="00000000" w:rsidP="00612A9C">
      <w:pPr>
        <w:ind w:left="284" w:hanging="284"/>
        <w:jc w:val="both"/>
        <w:rPr>
          <w:rFonts w:ascii="Garamond" w:hAnsi="Garamond"/>
        </w:rPr>
      </w:pPr>
      <w:r w:rsidRPr="00612A9C">
        <w:rPr>
          <w:rFonts w:ascii="Garamond" w:hAnsi="Garamond"/>
        </w:rPr>
        <w:t xml:space="preserve">● </w:t>
      </w:r>
      <w:r w:rsidR="00612A9C" w:rsidRPr="00612A9C">
        <w:rPr>
          <w:rFonts w:ascii="Garamond" w:hAnsi="Garamond"/>
        </w:rPr>
        <w:tab/>
      </w:r>
      <w:r w:rsidRPr="00612A9C">
        <w:rPr>
          <w:rFonts w:ascii="Garamond" w:hAnsi="Garamond"/>
          <w:b/>
        </w:rPr>
        <w:t xml:space="preserve">Buku </w:t>
      </w:r>
      <w:r w:rsidRPr="00612A9C">
        <w:rPr>
          <w:rFonts w:ascii="Garamond" w:hAnsi="Garamond"/>
        </w:rPr>
        <w:t xml:space="preserve">dengan urutan penulisan: Penulis, </w:t>
      </w:r>
      <w:r w:rsidRPr="00612A9C">
        <w:rPr>
          <w:rFonts w:ascii="Garamond" w:hAnsi="Garamond"/>
          <w:i/>
        </w:rPr>
        <w:t xml:space="preserve">judul buku </w:t>
      </w:r>
      <w:r w:rsidRPr="00612A9C">
        <w:rPr>
          <w:rFonts w:ascii="Garamond" w:hAnsi="Garamond"/>
        </w:rPr>
        <w:t>(harus ditulis miring) volume (jika ada), edisi (jika ada), nama penerbit dan kota penerbit, tahun</w:t>
      </w:r>
    </w:p>
    <w:p w14:paraId="4B1F1979" w14:textId="77777777" w:rsidR="009C0CBB" w:rsidRPr="00612A9C" w:rsidRDefault="00000000">
      <w:pPr>
        <w:pBdr>
          <w:top w:val="nil"/>
          <w:left w:val="nil"/>
          <w:bottom w:val="nil"/>
          <w:right w:val="nil"/>
          <w:between w:val="nil"/>
        </w:pBdr>
        <w:ind w:left="426" w:hanging="426"/>
        <w:jc w:val="both"/>
        <w:rPr>
          <w:rFonts w:ascii="Garamond" w:hAnsi="Garamond"/>
          <w:color w:val="000000"/>
        </w:rPr>
      </w:pPr>
      <w:r w:rsidRPr="00612A9C">
        <w:rPr>
          <w:rFonts w:ascii="Garamond" w:hAnsi="Garamond"/>
          <w:color w:val="000000"/>
        </w:rPr>
        <w:t>[1]</w:t>
      </w:r>
      <w:r w:rsidRPr="00612A9C">
        <w:rPr>
          <w:rFonts w:ascii="Garamond" w:hAnsi="Garamond"/>
          <w:color w:val="000000"/>
        </w:rPr>
        <w:tab/>
        <w:t xml:space="preserve">F. Rangkuti, </w:t>
      </w:r>
      <w:r w:rsidRPr="00612A9C">
        <w:rPr>
          <w:rFonts w:ascii="Garamond" w:hAnsi="Garamond"/>
          <w:i/>
          <w:color w:val="000000"/>
        </w:rPr>
        <w:t>Teknik Membedah Kasus Bisnis Analisis SWOT Cara Perhitungan Bobot, Rating, dan OCAI</w:t>
      </w:r>
      <w:r w:rsidRPr="00612A9C">
        <w:rPr>
          <w:rFonts w:ascii="Garamond" w:hAnsi="Garamond"/>
          <w:color w:val="000000"/>
        </w:rPr>
        <w:t>. 2013.</w:t>
      </w:r>
    </w:p>
    <w:p w14:paraId="0321167F" w14:textId="77777777" w:rsidR="009C0CBB" w:rsidRPr="00612A9C" w:rsidRDefault="00000000">
      <w:pPr>
        <w:pBdr>
          <w:top w:val="nil"/>
          <w:left w:val="nil"/>
          <w:bottom w:val="nil"/>
          <w:right w:val="nil"/>
          <w:between w:val="nil"/>
        </w:pBdr>
        <w:ind w:left="426" w:hanging="426"/>
        <w:jc w:val="both"/>
        <w:rPr>
          <w:rFonts w:ascii="Garamond" w:hAnsi="Garamond"/>
          <w:color w:val="000000"/>
        </w:rPr>
      </w:pPr>
      <w:r w:rsidRPr="00612A9C">
        <w:rPr>
          <w:rFonts w:ascii="Garamond" w:hAnsi="Garamond"/>
          <w:color w:val="000000"/>
        </w:rPr>
        <w:t>[2]</w:t>
      </w:r>
      <w:r w:rsidRPr="00612A9C">
        <w:rPr>
          <w:rFonts w:ascii="Garamond" w:hAnsi="Garamond"/>
          <w:color w:val="000000"/>
        </w:rPr>
        <w:tab/>
        <w:t xml:space="preserve">I. Ghozali, </w:t>
      </w:r>
      <w:r w:rsidRPr="00612A9C">
        <w:rPr>
          <w:rFonts w:ascii="Garamond" w:hAnsi="Garamond"/>
          <w:i/>
          <w:color w:val="000000"/>
        </w:rPr>
        <w:t>Aplikasi Analisis Multivariate dengan Program IBM SPSS 23</w:t>
      </w:r>
      <w:r w:rsidRPr="00612A9C">
        <w:rPr>
          <w:rFonts w:ascii="Garamond" w:hAnsi="Garamond"/>
          <w:color w:val="000000"/>
        </w:rPr>
        <w:t xml:space="preserve">, </w:t>
      </w:r>
      <w:r w:rsidRPr="00612A9C">
        <w:rPr>
          <w:rFonts w:ascii="Garamond" w:hAnsi="Garamond"/>
          <w:i/>
          <w:color w:val="000000"/>
        </w:rPr>
        <w:t xml:space="preserve">(Edisi 8). </w:t>
      </w:r>
      <w:r w:rsidRPr="00612A9C">
        <w:rPr>
          <w:rFonts w:ascii="Garamond" w:hAnsi="Garamond"/>
          <w:color w:val="000000"/>
        </w:rPr>
        <w:t>Semarang: Badan Penerbit Universitas Diponegoro, 2016.</w:t>
      </w:r>
    </w:p>
    <w:p w14:paraId="2768A9F4" w14:textId="77777777" w:rsidR="009C0CBB" w:rsidRPr="00612A9C" w:rsidRDefault="009C0CBB">
      <w:pPr>
        <w:pBdr>
          <w:top w:val="nil"/>
          <w:left w:val="nil"/>
          <w:bottom w:val="nil"/>
          <w:right w:val="nil"/>
          <w:between w:val="nil"/>
        </w:pBdr>
        <w:ind w:left="288" w:hanging="288"/>
        <w:jc w:val="both"/>
        <w:rPr>
          <w:rFonts w:ascii="Garamond" w:hAnsi="Garamond"/>
          <w:color w:val="000000"/>
        </w:rPr>
      </w:pPr>
    </w:p>
    <w:p w14:paraId="754CC8BC" w14:textId="77777777" w:rsidR="009C0CBB" w:rsidRPr="00612A9C" w:rsidRDefault="00000000">
      <w:pPr>
        <w:jc w:val="both"/>
        <w:rPr>
          <w:rFonts w:ascii="Garamond" w:hAnsi="Garamond"/>
          <w:b/>
          <w:i/>
        </w:rPr>
      </w:pPr>
      <w:r w:rsidRPr="00612A9C">
        <w:rPr>
          <w:rFonts w:ascii="Garamond" w:hAnsi="Garamond"/>
          <w:b/>
          <w:i/>
        </w:rPr>
        <w:t xml:space="preserve">Pustaka dalam bentuk artikel dalam internet </w:t>
      </w:r>
      <w:r w:rsidRPr="00612A9C">
        <w:rPr>
          <w:rFonts w:ascii="Garamond" w:hAnsi="Garamond"/>
          <w:i/>
        </w:rPr>
        <w:t>(tidak diperkenankan melakukan sitasi artikel dari internet yang tidak ada nama penulisnya)</w:t>
      </w:r>
      <w:r w:rsidRPr="00612A9C">
        <w:rPr>
          <w:rFonts w:ascii="Garamond" w:hAnsi="Garamond"/>
          <w:b/>
          <w:i/>
        </w:rPr>
        <w:t>:</w:t>
      </w:r>
    </w:p>
    <w:p w14:paraId="1DBDD600" w14:textId="0F18EB7C" w:rsidR="009C0CBB" w:rsidRPr="00612A9C" w:rsidRDefault="00000000" w:rsidP="00612A9C">
      <w:pPr>
        <w:pStyle w:val="Heading1"/>
        <w:numPr>
          <w:ilvl w:val="0"/>
          <w:numId w:val="0"/>
        </w:numPr>
        <w:spacing w:before="0"/>
        <w:ind w:left="284" w:hanging="284"/>
        <w:rPr>
          <w:szCs w:val="24"/>
        </w:rPr>
      </w:pPr>
      <w:r w:rsidRPr="00612A9C">
        <w:rPr>
          <w:szCs w:val="24"/>
        </w:rPr>
        <w:t xml:space="preserve">● </w:t>
      </w:r>
      <w:r w:rsidR="00612A9C" w:rsidRPr="00612A9C">
        <w:rPr>
          <w:szCs w:val="24"/>
        </w:rPr>
        <w:tab/>
      </w:r>
      <w:r w:rsidRPr="00612A9C">
        <w:rPr>
          <w:rFonts w:eastAsia="Times New Roman"/>
          <w:szCs w:val="24"/>
          <w:lang w:val="en-US"/>
        </w:rPr>
        <w:t>Artikel</w:t>
      </w:r>
      <w:r w:rsidRPr="00612A9C">
        <w:rPr>
          <w:szCs w:val="24"/>
        </w:rPr>
        <w:t xml:space="preserve"> majalah ilmiah versi cetakan dengan urutan penulisan: </w:t>
      </w:r>
      <w:r w:rsidRPr="00612A9C">
        <w:rPr>
          <w:b w:val="0"/>
          <w:bCs/>
          <w:szCs w:val="24"/>
        </w:rPr>
        <w:t xml:space="preserve">Penulis, judul artikel, </w:t>
      </w:r>
      <w:r w:rsidRPr="00612A9C">
        <w:rPr>
          <w:b w:val="0"/>
          <w:bCs/>
          <w:i/>
          <w:szCs w:val="24"/>
        </w:rPr>
        <w:t xml:space="preserve">nama jurnal </w:t>
      </w:r>
      <w:r w:rsidRPr="00612A9C">
        <w:rPr>
          <w:b w:val="0"/>
          <w:bCs/>
          <w:szCs w:val="24"/>
        </w:rPr>
        <w:t>(harus ditulis miring sebagai singkatan resminya), volume, nomor, halaman, tahun, nomor doi (jika ada).</w:t>
      </w:r>
    </w:p>
    <w:p w14:paraId="16C781AA" w14:textId="77777777" w:rsidR="009C0CBB" w:rsidRPr="00612A9C" w:rsidRDefault="00000000">
      <w:pPr>
        <w:pBdr>
          <w:top w:val="nil"/>
          <w:left w:val="nil"/>
          <w:bottom w:val="nil"/>
          <w:right w:val="nil"/>
          <w:between w:val="nil"/>
        </w:pBdr>
        <w:ind w:left="426" w:hanging="426"/>
        <w:jc w:val="both"/>
        <w:rPr>
          <w:rFonts w:ascii="Garamond" w:hAnsi="Garamond"/>
          <w:color w:val="000000"/>
        </w:rPr>
      </w:pPr>
      <w:r w:rsidRPr="00612A9C">
        <w:rPr>
          <w:rFonts w:ascii="Garamond" w:hAnsi="Garamond"/>
          <w:color w:val="000000"/>
        </w:rPr>
        <w:t>[3]</w:t>
      </w:r>
      <w:r w:rsidRPr="00612A9C">
        <w:rPr>
          <w:rFonts w:ascii="Garamond" w:hAnsi="Garamond"/>
          <w:color w:val="000000"/>
        </w:rPr>
        <w:tab/>
        <w:t xml:space="preserve">I. Irwan, A. Latif, S. Sofyan, A. Mustanir, and F. Fatimah, “Gaya Kepemimpinan, Kinerja Aparatur Sipil Negara dan Partisipasi Masyarakat terhadap Pembangunan di Kecamatan Kulo Kabupaten Sidenreng Rappang,” </w:t>
      </w:r>
      <w:r w:rsidRPr="00612A9C">
        <w:rPr>
          <w:rFonts w:ascii="Garamond" w:hAnsi="Garamond"/>
          <w:i/>
          <w:color w:val="000000"/>
        </w:rPr>
        <w:t>J. Moderat</w:t>
      </w:r>
      <w:r w:rsidRPr="00612A9C">
        <w:rPr>
          <w:rFonts w:ascii="Garamond" w:hAnsi="Garamond"/>
          <w:color w:val="000000"/>
        </w:rPr>
        <w:t xml:space="preserve">, vol. 5, no. 1, pp. 32–43, 2019, doi: </w:t>
      </w:r>
      <w:hyperlink r:id="rId22">
        <w:r w:rsidRPr="00612A9C">
          <w:rPr>
            <w:rFonts w:ascii="Garamond" w:hAnsi="Garamond"/>
            <w:color w:val="000000"/>
          </w:rPr>
          <w:t>http://dx.doi.org/10.25147/moderat.v5i1.1900</w:t>
        </w:r>
      </w:hyperlink>
      <w:r w:rsidRPr="00612A9C">
        <w:rPr>
          <w:rFonts w:ascii="Garamond" w:hAnsi="Garamond"/>
          <w:color w:val="000000"/>
        </w:rPr>
        <w:t>.</w:t>
      </w:r>
    </w:p>
    <w:p w14:paraId="7EC60B0E" w14:textId="77777777" w:rsidR="009C0CBB" w:rsidRPr="00612A9C" w:rsidRDefault="00000000">
      <w:pPr>
        <w:pBdr>
          <w:top w:val="nil"/>
          <w:left w:val="nil"/>
          <w:bottom w:val="nil"/>
          <w:right w:val="nil"/>
          <w:between w:val="nil"/>
        </w:pBdr>
        <w:ind w:left="426" w:hanging="426"/>
        <w:jc w:val="both"/>
        <w:rPr>
          <w:rFonts w:ascii="Garamond" w:hAnsi="Garamond"/>
          <w:color w:val="000000"/>
        </w:rPr>
      </w:pPr>
      <w:r w:rsidRPr="00612A9C">
        <w:rPr>
          <w:rFonts w:ascii="Garamond" w:hAnsi="Garamond"/>
          <w:color w:val="000000"/>
        </w:rPr>
        <w:t>[4]</w:t>
      </w:r>
      <w:r w:rsidRPr="00612A9C">
        <w:rPr>
          <w:rFonts w:ascii="Garamond" w:hAnsi="Garamond"/>
          <w:color w:val="000000"/>
        </w:rPr>
        <w:tab/>
        <w:t xml:space="preserve">S. Sinollah, “Pengaruh Kompensasi Karyawan Dan Fasilitas Kerja Terhadap Kinerja Karyawan SMK Negeri 1 Jombang,” </w:t>
      </w:r>
      <w:r w:rsidRPr="00612A9C">
        <w:rPr>
          <w:rFonts w:ascii="Garamond" w:hAnsi="Garamond"/>
          <w:i/>
          <w:color w:val="000000"/>
        </w:rPr>
        <w:t>Ekuivalensi</w:t>
      </w:r>
      <w:r w:rsidRPr="00612A9C">
        <w:rPr>
          <w:rFonts w:ascii="Garamond" w:hAnsi="Garamond"/>
          <w:color w:val="000000"/>
        </w:rPr>
        <w:t>, vol. 3, no. 1, 2018</w:t>
      </w:r>
    </w:p>
    <w:p w14:paraId="0EA3100D" w14:textId="77777777" w:rsidR="009C0CBB" w:rsidRPr="00612A9C" w:rsidRDefault="009C0CBB">
      <w:pPr>
        <w:pBdr>
          <w:top w:val="nil"/>
          <w:left w:val="nil"/>
          <w:bottom w:val="nil"/>
          <w:right w:val="nil"/>
          <w:between w:val="nil"/>
        </w:pBdr>
        <w:ind w:left="426" w:hanging="426"/>
        <w:jc w:val="both"/>
        <w:rPr>
          <w:rFonts w:ascii="Garamond" w:hAnsi="Garamond"/>
          <w:color w:val="000000"/>
        </w:rPr>
      </w:pPr>
    </w:p>
    <w:p w14:paraId="6BC8A0DF" w14:textId="62F08A03" w:rsidR="009C0CBB" w:rsidRPr="00612A9C" w:rsidRDefault="00000000" w:rsidP="00612A9C">
      <w:pPr>
        <w:ind w:left="284" w:hanging="284"/>
        <w:jc w:val="both"/>
        <w:rPr>
          <w:rFonts w:ascii="Garamond" w:hAnsi="Garamond"/>
        </w:rPr>
      </w:pPr>
      <w:r w:rsidRPr="00612A9C">
        <w:rPr>
          <w:rFonts w:ascii="Garamond" w:hAnsi="Garamond"/>
        </w:rPr>
        <w:t xml:space="preserve">● </w:t>
      </w:r>
      <w:r w:rsidR="00612A9C">
        <w:rPr>
          <w:rFonts w:ascii="Garamond" w:hAnsi="Garamond"/>
        </w:rPr>
        <w:tab/>
      </w:r>
      <w:r w:rsidRPr="00612A9C">
        <w:rPr>
          <w:rFonts w:ascii="Garamond" w:hAnsi="Garamond"/>
          <w:b/>
        </w:rPr>
        <w:t xml:space="preserve">Artikel umum </w:t>
      </w:r>
      <w:r w:rsidRPr="00612A9C">
        <w:rPr>
          <w:rFonts w:ascii="Garamond" w:hAnsi="Garamond"/>
        </w:rPr>
        <w:t xml:space="preserve">dengan urutan penulisan: Penulis, “judul artikel”, </w:t>
      </w:r>
      <w:r w:rsidRPr="00612A9C">
        <w:rPr>
          <w:rFonts w:ascii="Garamond" w:hAnsi="Garamond"/>
          <w:i/>
        </w:rPr>
        <w:t>judul publikasi (ditulis miring)</w:t>
      </w:r>
      <w:r w:rsidRPr="00612A9C">
        <w:rPr>
          <w:rFonts w:ascii="Garamond" w:hAnsi="Garamond"/>
        </w:rPr>
        <w:t>, tahun, alamat website, diakses tanggal …</w:t>
      </w:r>
    </w:p>
    <w:p w14:paraId="0AD078A3" w14:textId="77777777" w:rsidR="009C0CBB" w:rsidRPr="00612A9C" w:rsidRDefault="00000000">
      <w:pPr>
        <w:pBdr>
          <w:top w:val="nil"/>
          <w:left w:val="nil"/>
          <w:bottom w:val="nil"/>
          <w:right w:val="nil"/>
          <w:between w:val="nil"/>
        </w:pBdr>
        <w:ind w:left="426" w:hanging="426"/>
        <w:jc w:val="both"/>
        <w:rPr>
          <w:rFonts w:ascii="Garamond" w:hAnsi="Garamond"/>
          <w:color w:val="000000"/>
        </w:rPr>
      </w:pPr>
      <w:r w:rsidRPr="00612A9C">
        <w:rPr>
          <w:rFonts w:ascii="Garamond" w:hAnsi="Garamond"/>
          <w:color w:val="000000"/>
        </w:rPr>
        <w:t>[5]</w:t>
      </w:r>
      <w:r w:rsidRPr="00612A9C">
        <w:rPr>
          <w:rFonts w:ascii="Garamond" w:hAnsi="Garamond"/>
          <w:color w:val="000000"/>
        </w:rPr>
        <w:tab/>
        <w:t xml:space="preserve">A. Ayuna, “Pekerja Kerah Putih dan Kerah Biru Apa Perbedaannya?,” </w:t>
      </w:r>
      <w:r w:rsidRPr="00612A9C">
        <w:rPr>
          <w:rFonts w:ascii="Garamond" w:hAnsi="Garamond"/>
          <w:i/>
          <w:color w:val="000000"/>
        </w:rPr>
        <w:t>Insight Talenta</w:t>
      </w:r>
      <w:r w:rsidRPr="00612A9C">
        <w:rPr>
          <w:rFonts w:ascii="Garamond" w:hAnsi="Garamond"/>
          <w:color w:val="000000"/>
        </w:rPr>
        <w:t>, 2019. https://www.talenta.co/blog/insight-talenta/pekerja-kerah-biru-dan-pekerja-kerah-putih-2/.</w:t>
      </w:r>
    </w:p>
    <w:p w14:paraId="7AB0AECC" w14:textId="77777777" w:rsidR="009C0CBB" w:rsidRDefault="009C0CBB">
      <w:pPr>
        <w:ind w:left="567" w:hanging="567"/>
        <w:jc w:val="both"/>
        <w:rPr>
          <w:b/>
          <w:sz w:val="22"/>
          <w:szCs w:val="22"/>
        </w:rPr>
      </w:pPr>
    </w:p>
    <w:sectPr w:rsidR="009C0CBB" w:rsidSect="007214E2">
      <w:type w:val="continuous"/>
      <w:pgSz w:w="11906" w:h="16838"/>
      <w:pgMar w:top="1701" w:right="1701" w:bottom="1701" w:left="1701" w:header="1134" w:footer="709"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AF0EE" w14:textId="77777777" w:rsidR="007214E2" w:rsidRDefault="007214E2">
      <w:r>
        <w:separator/>
      </w:r>
    </w:p>
  </w:endnote>
  <w:endnote w:type="continuationSeparator" w:id="0">
    <w:p w14:paraId="41E0AF09" w14:textId="77777777" w:rsidR="007214E2" w:rsidRDefault="0072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Nunito">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A1596" w14:textId="77777777" w:rsidR="002B75AD" w:rsidRDefault="002B7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12D75" w14:textId="77777777" w:rsidR="009C0CBB" w:rsidRDefault="009C0CBB">
    <w:pPr>
      <w:pBdr>
        <w:top w:val="nil"/>
        <w:left w:val="nil"/>
        <w:bottom w:val="nil"/>
        <w:right w:val="nil"/>
        <w:between w:val="nil"/>
      </w:pBdr>
      <w:tabs>
        <w:tab w:val="center" w:pos="4680"/>
        <w:tab w:val="right" w:pos="9360"/>
      </w:tabs>
      <w:jc w:val="right"/>
      <w:rPr>
        <w:b/>
        <w:color w:val="000000"/>
        <w:sz w:val="20"/>
        <w:szCs w:val="20"/>
      </w:rPr>
    </w:pPr>
  </w:p>
  <w:p w14:paraId="500992E2" w14:textId="77777777" w:rsidR="009C0CBB" w:rsidRDefault="009C0CBB">
    <w:pPr>
      <w:pBdr>
        <w:top w:val="nil"/>
        <w:left w:val="nil"/>
        <w:bottom w:val="nil"/>
        <w:right w:val="nil"/>
        <w:between w:val="nil"/>
      </w:pBdr>
      <w:tabs>
        <w:tab w:val="center" w:pos="4680"/>
        <w:tab w:val="right" w:pos="9360"/>
      </w:tabs>
      <w:jc w:val="right"/>
      <w:rPr>
        <w:b/>
        <w:color w:val="000000"/>
        <w:sz w:val="20"/>
        <w:szCs w:val="20"/>
      </w:rPr>
    </w:pPr>
  </w:p>
  <w:p w14:paraId="1A54B67B" w14:textId="2ECF1156" w:rsidR="009C0CBB" w:rsidRPr="00923EAB" w:rsidRDefault="00923EAB">
    <w:pPr>
      <w:pBdr>
        <w:top w:val="nil"/>
        <w:left w:val="nil"/>
        <w:bottom w:val="nil"/>
        <w:right w:val="nil"/>
        <w:between w:val="nil"/>
      </w:pBdr>
      <w:tabs>
        <w:tab w:val="center" w:pos="4680"/>
        <w:tab w:val="right" w:pos="9360"/>
      </w:tabs>
      <w:jc w:val="center"/>
      <w:rPr>
        <w:rFonts w:ascii="Garamond" w:hAnsi="Garamond"/>
        <w:color w:val="000000"/>
        <w:sz w:val="22"/>
        <w:szCs w:val="22"/>
      </w:rPr>
    </w:pPr>
    <w:r w:rsidRPr="00923EAB">
      <w:rPr>
        <w:rFonts w:ascii="Garamond" w:hAnsi="Garamond"/>
        <w:color w:val="000000"/>
        <w:sz w:val="22"/>
        <w:szCs w:val="22"/>
      </w:rPr>
      <w:t xml:space="preserve">Judul Artikel Ditulis Dengan Huruf </w:t>
    </w:r>
    <w:r w:rsidRPr="00923EAB">
      <w:rPr>
        <w:rFonts w:ascii="Garamond" w:hAnsi="Garamond"/>
        <w:color w:val="000000"/>
        <w:sz w:val="22"/>
        <w:szCs w:val="22"/>
        <w:lang w:val="en-US"/>
      </w:rPr>
      <w:t xml:space="preserve">Pertama </w:t>
    </w:r>
    <w:r w:rsidRPr="00923EAB">
      <w:rPr>
        <w:rFonts w:ascii="Garamond" w:hAnsi="Garamond"/>
        <w:color w:val="000000"/>
        <w:sz w:val="22"/>
        <w:szCs w:val="22"/>
      </w:rPr>
      <w:t xml:space="preserve">Kapital </w:t>
    </w:r>
    <w:r>
      <w:rPr>
        <w:rFonts w:ascii="Garamond" w:hAnsi="Garamond"/>
        <w:color w:val="000000"/>
        <w:sz w:val="22"/>
        <w:szCs w:val="22"/>
        <w:lang w:val="en-US"/>
      </w:rPr>
      <w:t>(</w:t>
    </w:r>
    <w:r w:rsidRPr="00923EAB">
      <w:rPr>
        <w:rFonts w:ascii="Garamond" w:hAnsi="Garamond"/>
        <w:color w:val="000000"/>
        <w:sz w:val="22"/>
        <w:szCs w:val="22"/>
        <w:lang w:val="en-US"/>
      </w:rPr>
      <w:t>Font Garamond 1</w:t>
    </w:r>
    <w:r>
      <w:rPr>
        <w:rFonts w:ascii="Garamond" w:hAnsi="Garamond"/>
        <w:color w:val="000000"/>
        <w:sz w:val="22"/>
        <w:szCs w:val="22"/>
        <w:lang w:val="en-US"/>
      </w:rPr>
      <w:t>1</w:t>
    </w:r>
    <w:r w:rsidRPr="00923EAB">
      <w:rPr>
        <w:rFonts w:ascii="Garamond" w:hAnsi="Garamond"/>
        <w:color w:val="000000"/>
        <w:sz w:val="22"/>
        <w:szCs w:val="22"/>
        <w:lang w:val="en-US"/>
      </w:rPr>
      <w:t>px</w:t>
    </w:r>
    <w:r>
      <w:rPr>
        <w:rFonts w:ascii="Garamond" w:hAnsi="Garamond"/>
        <w:color w:val="000000"/>
        <w:sz w:val="22"/>
        <w:szCs w:val="22"/>
        <w:lang w:val="en-US"/>
      </w:rPr>
      <w:t>, Center)</w:t>
    </w:r>
    <w:r w:rsidRPr="00923EAB">
      <w:rPr>
        <w:rFonts w:ascii="Garamond" w:hAnsi="Garamond"/>
        <w:color w:val="000000"/>
        <w:sz w:val="22"/>
        <w:szCs w:val="22"/>
      </w:rPr>
      <w:t xml:space="preserve"> </w:t>
    </w:r>
  </w:p>
  <w:p w14:paraId="3EE94003" w14:textId="558A03D4" w:rsidR="009C0CBB" w:rsidRPr="009B1125" w:rsidRDefault="00183CCB">
    <w:pPr>
      <w:pBdr>
        <w:top w:val="nil"/>
        <w:left w:val="nil"/>
        <w:bottom w:val="nil"/>
        <w:right w:val="nil"/>
        <w:between w:val="nil"/>
      </w:pBdr>
      <w:tabs>
        <w:tab w:val="center" w:pos="4680"/>
        <w:tab w:val="right" w:pos="9360"/>
      </w:tabs>
      <w:jc w:val="center"/>
      <w:rPr>
        <w:rFonts w:ascii="Garamond" w:hAnsi="Garamond"/>
        <w:color w:val="000000"/>
        <w:sz w:val="22"/>
        <w:szCs w:val="22"/>
        <w:lang w:val="en-US"/>
      </w:rPr>
    </w:pPr>
    <w:r w:rsidRPr="009B1125">
      <w:rPr>
        <w:rFonts w:ascii="Garamond" w:hAnsi="Garamond"/>
        <w:color w:val="000000"/>
        <w:sz w:val="22"/>
        <w:szCs w:val="22"/>
        <w:lang w:val="en-US"/>
      </w:rPr>
      <w:t xml:space="preserve">Hanya </w:t>
    </w:r>
    <w:r w:rsidRPr="009B1125">
      <w:rPr>
        <w:rFonts w:ascii="Garamond" w:hAnsi="Garamond"/>
        <w:color w:val="000000"/>
        <w:sz w:val="22"/>
        <w:szCs w:val="22"/>
      </w:rPr>
      <w:t>Nama Penulis</w:t>
    </w:r>
    <w:r w:rsidRPr="009B1125">
      <w:rPr>
        <w:rFonts w:ascii="Garamond" w:hAnsi="Garamond"/>
        <w:color w:val="000000"/>
        <w:sz w:val="22"/>
        <w:szCs w:val="22"/>
        <w:lang w:val="en-US"/>
      </w:rPr>
      <w:t xml:space="preserve"> Pertama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667BF" w14:textId="5874E032" w:rsidR="009C0CBB" w:rsidRPr="00704E5F" w:rsidRDefault="00000000">
    <w:pPr>
      <w:pBdr>
        <w:top w:val="nil"/>
        <w:left w:val="nil"/>
        <w:bottom w:val="nil"/>
        <w:right w:val="nil"/>
        <w:between w:val="nil"/>
      </w:pBdr>
      <w:tabs>
        <w:tab w:val="center" w:pos="4680"/>
        <w:tab w:val="right" w:pos="9360"/>
      </w:tabs>
      <w:jc w:val="center"/>
      <w:rPr>
        <w:rFonts w:ascii="Garamond" w:hAnsi="Garamond"/>
        <w:color w:val="000000"/>
        <w:sz w:val="22"/>
        <w:szCs w:val="22"/>
        <w:lang w:val="en-US"/>
      </w:rPr>
    </w:pPr>
    <w:bookmarkStart w:id="0" w:name="_heading=h.gjdgxs" w:colFirst="0" w:colLast="0"/>
    <w:bookmarkEnd w:id="0"/>
    <w:r w:rsidRPr="00704E5F">
      <w:rPr>
        <w:rFonts w:ascii="Garamond" w:hAnsi="Garamond"/>
        <w:b/>
        <w:color w:val="000000"/>
        <w:sz w:val="22"/>
        <w:szCs w:val="22"/>
      </w:rPr>
      <w:t xml:space="preserve">Submitted: </w:t>
    </w:r>
    <w:r w:rsidRPr="00704E5F">
      <w:rPr>
        <w:rFonts w:ascii="Garamond" w:hAnsi="Garamond"/>
        <w:color w:val="000000"/>
        <w:sz w:val="22"/>
        <w:szCs w:val="22"/>
      </w:rPr>
      <w:t>……</w:t>
    </w:r>
    <w:r w:rsidRPr="00704E5F">
      <w:rPr>
        <w:rFonts w:ascii="Garamond" w:hAnsi="Garamond"/>
        <w:b/>
        <w:color w:val="000000"/>
        <w:sz w:val="22"/>
        <w:szCs w:val="22"/>
      </w:rPr>
      <w:t xml:space="preserve"> </w:t>
    </w:r>
    <w:r w:rsidRPr="00704E5F">
      <w:rPr>
        <w:rFonts w:ascii="Garamond" w:hAnsi="Garamond"/>
        <w:color w:val="000000"/>
        <w:sz w:val="22"/>
        <w:szCs w:val="22"/>
      </w:rPr>
      <w:t xml:space="preserve">20xx, </w:t>
    </w:r>
    <w:r w:rsidRPr="00704E5F">
      <w:rPr>
        <w:rFonts w:ascii="Garamond" w:hAnsi="Garamond"/>
        <w:b/>
        <w:color w:val="000000"/>
        <w:sz w:val="22"/>
        <w:szCs w:val="22"/>
      </w:rPr>
      <w:t xml:space="preserve">Accepted: </w:t>
    </w:r>
    <w:r w:rsidRPr="00704E5F">
      <w:rPr>
        <w:rFonts w:ascii="Garamond" w:hAnsi="Garamond"/>
        <w:color w:val="000000"/>
        <w:sz w:val="22"/>
        <w:szCs w:val="22"/>
      </w:rPr>
      <w:t xml:space="preserve">…… 20xx, </w:t>
    </w:r>
    <w:r w:rsidRPr="00704E5F">
      <w:rPr>
        <w:rFonts w:ascii="Garamond" w:hAnsi="Garamond"/>
        <w:b/>
        <w:color w:val="000000"/>
        <w:sz w:val="22"/>
        <w:szCs w:val="22"/>
      </w:rPr>
      <w:t xml:space="preserve">Published: </w:t>
    </w:r>
    <w:r w:rsidR="000B3732" w:rsidRPr="00704E5F">
      <w:rPr>
        <w:rFonts w:ascii="Garamond" w:hAnsi="Garamond"/>
        <w:bCs/>
        <w:color w:val="000000"/>
        <w:sz w:val="22"/>
        <w:szCs w:val="22"/>
        <w:lang w:val="en-US"/>
      </w:rPr>
      <w:t>Bulan</w:t>
    </w:r>
    <w:r w:rsidRPr="00704E5F">
      <w:rPr>
        <w:rFonts w:ascii="Garamond" w:hAnsi="Garamond"/>
        <w:color w:val="000000"/>
        <w:sz w:val="22"/>
        <w:szCs w:val="22"/>
      </w:rPr>
      <w:t xml:space="preserve"> 20</w:t>
    </w:r>
    <w:r w:rsidR="000B3732" w:rsidRPr="00704E5F">
      <w:rPr>
        <w:rFonts w:ascii="Garamond" w:hAnsi="Garamond"/>
        <w:color w:val="000000"/>
        <w:sz w:val="22"/>
        <w:szCs w:val="22"/>
        <w:lang w:val="en-US"/>
      </w:rPr>
      <w:t>xx</w:t>
    </w:r>
  </w:p>
  <w:p w14:paraId="2B26D4A4" w14:textId="55D1D294" w:rsidR="009C0CBB" w:rsidRPr="00A33A44" w:rsidRDefault="00000000">
    <w:pPr>
      <w:pBdr>
        <w:top w:val="nil"/>
        <w:left w:val="nil"/>
        <w:bottom w:val="nil"/>
        <w:right w:val="nil"/>
        <w:between w:val="nil"/>
      </w:pBdr>
      <w:tabs>
        <w:tab w:val="center" w:pos="4680"/>
        <w:tab w:val="right" w:pos="9360"/>
      </w:tabs>
      <w:jc w:val="center"/>
      <w:rPr>
        <w:rFonts w:ascii="Garamond" w:hAnsi="Garamond"/>
        <w:color w:val="000000"/>
        <w:sz w:val="22"/>
        <w:szCs w:val="22"/>
        <w:lang w:val="en-US"/>
      </w:rPr>
    </w:pPr>
    <w:r w:rsidRPr="00704E5F">
      <w:rPr>
        <w:rFonts w:ascii="Garamond" w:hAnsi="Garamond"/>
        <w:color w:val="000000"/>
        <w:sz w:val="22"/>
        <w:szCs w:val="22"/>
      </w:rPr>
      <w:t xml:space="preserve">ISSN: </w:t>
    </w:r>
    <w:r w:rsidR="000B3732" w:rsidRPr="00704E5F">
      <w:rPr>
        <w:rFonts w:ascii="Garamond" w:hAnsi="Garamond"/>
        <w:color w:val="000000"/>
        <w:sz w:val="22"/>
        <w:szCs w:val="22"/>
        <w:lang w:val="en-US"/>
      </w:rPr>
      <w:t>XXX-XXXX</w:t>
    </w:r>
    <w:r w:rsidRPr="00704E5F">
      <w:rPr>
        <w:rFonts w:ascii="Garamond" w:hAnsi="Garamond"/>
        <w:color w:val="000000"/>
        <w:sz w:val="22"/>
        <w:szCs w:val="22"/>
      </w:rPr>
      <w:t xml:space="preserve"> (online), Website: http://</w:t>
    </w:r>
    <w:r w:rsidR="00A33A44">
      <w:rPr>
        <w:rFonts w:ascii="Garamond" w:hAnsi="Garamond"/>
        <w:color w:val="000000"/>
        <w:sz w:val="22"/>
        <w:szCs w:val="22"/>
        <w:lang w:val="en-US"/>
      </w:rPr>
      <w:t>pubmas</w:t>
    </w:r>
    <w:r w:rsidRPr="00704E5F">
      <w:rPr>
        <w:rFonts w:ascii="Garamond" w:hAnsi="Garamond"/>
        <w:color w:val="000000"/>
        <w:sz w:val="22"/>
        <w:szCs w:val="22"/>
      </w:rPr>
      <w:t>.umus.ac.id/index.php/</w:t>
    </w:r>
    <w:r w:rsidR="00A33A44">
      <w:rPr>
        <w:rFonts w:ascii="Garamond" w:hAnsi="Garamond"/>
        <w:color w:val="000000"/>
        <w:sz w:val="22"/>
        <w:szCs w:val="22"/>
        <w:lang w:val="en-US"/>
      </w:rPr>
      <w:t>estudiar</w:t>
    </w:r>
  </w:p>
  <w:p w14:paraId="0BB871A5" w14:textId="77777777" w:rsidR="009C0CBB" w:rsidRPr="00704E5F" w:rsidRDefault="009C0CBB">
    <w:pPr>
      <w:pBdr>
        <w:top w:val="nil"/>
        <w:left w:val="nil"/>
        <w:bottom w:val="nil"/>
        <w:right w:val="nil"/>
        <w:between w:val="nil"/>
      </w:pBdr>
      <w:tabs>
        <w:tab w:val="center" w:pos="4680"/>
        <w:tab w:val="right" w:pos="9360"/>
      </w:tabs>
      <w:rPr>
        <w:rFonts w:ascii="Garamond" w:hAnsi="Garamond"/>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C25C2" w14:textId="77777777" w:rsidR="007214E2" w:rsidRDefault="007214E2">
      <w:r>
        <w:separator/>
      </w:r>
    </w:p>
  </w:footnote>
  <w:footnote w:type="continuationSeparator" w:id="0">
    <w:p w14:paraId="1F7E173F" w14:textId="77777777" w:rsidR="007214E2" w:rsidRDefault="0072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2BBD8" w14:textId="77777777" w:rsidR="002B75AD" w:rsidRDefault="002B7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0449E" w14:textId="74D705D8" w:rsidR="001A26BA" w:rsidRPr="009B1125" w:rsidRDefault="00BC282F" w:rsidP="00BC282F">
    <w:pPr>
      <w:pBdr>
        <w:top w:val="nil"/>
        <w:left w:val="nil"/>
        <w:bottom w:val="nil"/>
        <w:right w:val="nil"/>
        <w:between w:val="nil"/>
      </w:pBdr>
      <w:tabs>
        <w:tab w:val="left" w:pos="0"/>
        <w:tab w:val="left" w:pos="2694"/>
        <w:tab w:val="right" w:pos="8504"/>
      </w:tabs>
      <w:rPr>
        <w:rFonts w:ascii="Garamond" w:hAnsi="Garamond"/>
        <w:color w:val="000000"/>
        <w:sz w:val="22"/>
        <w:szCs w:val="22"/>
      </w:rPr>
    </w:pPr>
    <w:r w:rsidRPr="009B1125">
      <w:rPr>
        <w:rFonts w:ascii="Garamond" w:hAnsi="Garamond"/>
        <w:b/>
        <w:bCs/>
        <w:color w:val="000000"/>
        <w:sz w:val="22"/>
        <w:szCs w:val="22"/>
        <w:lang w:val="en-US"/>
      </w:rPr>
      <w:t>ESTUDIAR</w:t>
    </w:r>
    <w:r w:rsidRPr="009B1125">
      <w:rPr>
        <w:rFonts w:ascii="Garamond" w:hAnsi="Garamond"/>
        <w:color w:val="000000"/>
        <w:sz w:val="22"/>
        <w:szCs w:val="22"/>
        <w:lang w:val="en-US"/>
      </w:rPr>
      <w:tab/>
    </w:r>
    <w:r w:rsidRPr="009B1125">
      <w:rPr>
        <w:rFonts w:ascii="Garamond" w:hAnsi="Garamond"/>
        <w:color w:val="000000"/>
        <w:sz w:val="22"/>
        <w:szCs w:val="22"/>
      </w:rPr>
      <w:t xml:space="preserve">Volume </w:t>
    </w:r>
    <w:r w:rsidRPr="009B1125">
      <w:rPr>
        <w:rFonts w:ascii="Garamond" w:hAnsi="Garamond"/>
        <w:color w:val="000000"/>
        <w:sz w:val="22"/>
        <w:szCs w:val="22"/>
        <w:lang w:val="en-US"/>
      </w:rPr>
      <w:t>X</w:t>
    </w:r>
    <w:r w:rsidRPr="009B1125">
      <w:rPr>
        <w:rFonts w:ascii="Garamond" w:hAnsi="Garamond"/>
        <w:color w:val="000000"/>
        <w:sz w:val="22"/>
        <w:szCs w:val="22"/>
      </w:rPr>
      <w:t>, No.</w:t>
    </w:r>
    <w:r w:rsidRPr="009B1125">
      <w:rPr>
        <w:rFonts w:ascii="Garamond" w:hAnsi="Garamond"/>
        <w:color w:val="000000"/>
        <w:sz w:val="22"/>
        <w:szCs w:val="22"/>
        <w:lang w:val="en-US"/>
      </w:rPr>
      <w:t>X</w:t>
    </w:r>
    <w:r w:rsidRPr="009B1125">
      <w:rPr>
        <w:rFonts w:ascii="Garamond" w:hAnsi="Garamond"/>
        <w:color w:val="000000"/>
        <w:sz w:val="22"/>
        <w:szCs w:val="22"/>
      </w:rPr>
      <w:t xml:space="preserve">, </w:t>
    </w:r>
    <w:r w:rsidRPr="009B1125">
      <w:rPr>
        <w:rFonts w:ascii="Garamond" w:hAnsi="Garamond"/>
        <w:color w:val="000000"/>
        <w:sz w:val="22"/>
        <w:szCs w:val="22"/>
        <w:lang w:val="en-US"/>
      </w:rPr>
      <w:t>Bulan</w:t>
    </w:r>
    <w:r w:rsidRPr="009B1125">
      <w:rPr>
        <w:rFonts w:ascii="Garamond" w:hAnsi="Garamond"/>
        <w:color w:val="000000"/>
        <w:sz w:val="22"/>
        <w:szCs w:val="22"/>
      </w:rPr>
      <w:t xml:space="preserve"> 20xx, p. X-XX</w:t>
    </w:r>
    <w:r w:rsidR="00C616DB" w:rsidRPr="009B1125">
      <w:rPr>
        <w:rFonts w:ascii="Garamond" w:hAnsi="Garamond"/>
        <w:color w:val="000000"/>
        <w:sz w:val="22"/>
        <w:szCs w:val="22"/>
      </w:rPr>
      <w:tab/>
    </w:r>
    <w:r w:rsidR="00C616DB" w:rsidRPr="009B1125">
      <w:rPr>
        <w:rFonts w:ascii="Garamond" w:hAnsi="Garamond"/>
        <w:color w:val="000000"/>
        <w:sz w:val="22"/>
        <w:szCs w:val="22"/>
      </w:rPr>
      <w:fldChar w:fldCharType="begin"/>
    </w:r>
    <w:r w:rsidR="00C616DB" w:rsidRPr="009B1125">
      <w:rPr>
        <w:rFonts w:ascii="Garamond" w:hAnsi="Garamond"/>
        <w:color w:val="000000"/>
        <w:sz w:val="22"/>
        <w:szCs w:val="22"/>
      </w:rPr>
      <w:instrText>PAGE</w:instrText>
    </w:r>
    <w:r w:rsidR="00C616DB" w:rsidRPr="009B1125">
      <w:rPr>
        <w:rFonts w:ascii="Garamond" w:hAnsi="Garamond"/>
        <w:color w:val="000000"/>
        <w:sz w:val="22"/>
        <w:szCs w:val="22"/>
      </w:rPr>
      <w:fldChar w:fldCharType="separate"/>
    </w:r>
    <w:r w:rsidR="00C616DB" w:rsidRPr="009B1125">
      <w:rPr>
        <w:rFonts w:ascii="Garamond" w:hAnsi="Garamond"/>
        <w:color w:val="000000"/>
        <w:sz w:val="22"/>
        <w:szCs w:val="22"/>
      </w:rPr>
      <w:t>2</w:t>
    </w:r>
    <w:r w:rsidR="00C616DB" w:rsidRPr="009B1125">
      <w:rPr>
        <w:rFonts w:ascii="Garamond" w:hAnsi="Garamond"/>
        <w:color w:val="000000"/>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05E49" w14:textId="77777777" w:rsidR="009C0CBB" w:rsidRPr="006040D8" w:rsidRDefault="009C0CBB">
    <w:pPr>
      <w:pBdr>
        <w:top w:val="nil"/>
        <w:left w:val="nil"/>
        <w:bottom w:val="nil"/>
        <w:right w:val="nil"/>
        <w:between w:val="nil"/>
      </w:pBdr>
      <w:tabs>
        <w:tab w:val="center" w:pos="4680"/>
        <w:tab w:val="right" w:pos="9360"/>
      </w:tabs>
      <w:jc w:val="right"/>
      <w:rPr>
        <w:rFonts w:ascii="Garamond" w:hAnsi="Garamond"/>
        <w:color w:val="000000"/>
      </w:rPr>
    </w:pPr>
  </w:p>
  <w:tbl>
    <w:tblPr>
      <w:tblStyle w:val="TableGrid"/>
      <w:tblW w:w="9067" w:type="dxa"/>
      <w:jc w:val="center"/>
      <w:tblLook w:val="04A0" w:firstRow="1" w:lastRow="0" w:firstColumn="1" w:lastColumn="0" w:noHBand="0" w:noVBand="1"/>
    </w:tblPr>
    <w:tblGrid>
      <w:gridCol w:w="2122"/>
      <w:gridCol w:w="6945"/>
    </w:tblGrid>
    <w:tr w:rsidR="006040D8" w14:paraId="5A7BF126" w14:textId="77777777" w:rsidTr="001B3637">
      <w:trPr>
        <w:jc w:val="center"/>
      </w:trPr>
      <w:tc>
        <w:tcPr>
          <w:tcW w:w="2122" w:type="dxa"/>
          <w:shd w:val="clear" w:color="auto" w:fill="000000" w:themeFill="text1"/>
          <w:vAlign w:val="center"/>
        </w:tcPr>
        <w:p w14:paraId="5EB9E6F0" w14:textId="77777777" w:rsidR="0079610B" w:rsidRDefault="0079610B" w:rsidP="006040D8">
          <w:pPr>
            <w:tabs>
              <w:tab w:val="center" w:pos="4680"/>
              <w:tab w:val="right" w:pos="9360"/>
            </w:tabs>
            <w:jc w:val="center"/>
            <w:rPr>
              <w:rFonts w:ascii="Garamond" w:hAnsi="Garamond"/>
              <w:b/>
              <w:color w:val="FFFFFF" w:themeColor="background1"/>
              <w:lang w:val="en-US"/>
            </w:rPr>
          </w:pPr>
        </w:p>
        <w:p w14:paraId="1F1AD849" w14:textId="63E83804" w:rsidR="006040D8" w:rsidRPr="0079610B" w:rsidRDefault="006040D8" w:rsidP="006040D8">
          <w:pPr>
            <w:tabs>
              <w:tab w:val="center" w:pos="4680"/>
              <w:tab w:val="right" w:pos="9360"/>
            </w:tabs>
            <w:jc w:val="center"/>
            <w:rPr>
              <w:rFonts w:ascii="Garamond" w:hAnsi="Garamond"/>
              <w:b/>
              <w:color w:val="FFFFFF" w:themeColor="background1"/>
              <w:sz w:val="32"/>
              <w:szCs w:val="32"/>
              <w:lang w:val="en-US"/>
            </w:rPr>
          </w:pPr>
          <w:r w:rsidRPr="0079610B">
            <w:rPr>
              <w:rFonts w:ascii="Garamond" w:hAnsi="Garamond"/>
              <w:b/>
              <w:color w:val="FFFFFF" w:themeColor="background1"/>
              <w:sz w:val="32"/>
              <w:szCs w:val="32"/>
              <w:lang w:val="en-US"/>
            </w:rPr>
            <w:t>ESTUDIAR</w:t>
          </w:r>
        </w:p>
        <w:p w14:paraId="120DE400" w14:textId="77777777" w:rsidR="0079610B" w:rsidRPr="006040D8" w:rsidRDefault="0079610B" w:rsidP="006040D8">
          <w:pPr>
            <w:tabs>
              <w:tab w:val="center" w:pos="4680"/>
              <w:tab w:val="right" w:pos="9360"/>
            </w:tabs>
            <w:jc w:val="center"/>
            <w:rPr>
              <w:rFonts w:ascii="Garamond" w:hAnsi="Garamond"/>
              <w:color w:val="FFFFFF" w:themeColor="background1"/>
            </w:rPr>
          </w:pPr>
        </w:p>
      </w:tc>
      <w:tc>
        <w:tcPr>
          <w:tcW w:w="6945" w:type="dxa"/>
          <w:vAlign w:val="center"/>
        </w:tcPr>
        <w:p w14:paraId="39F0806F" w14:textId="0952B344" w:rsidR="006040D8" w:rsidRPr="000B671D" w:rsidRDefault="006040D8" w:rsidP="006040D8">
          <w:pPr>
            <w:tabs>
              <w:tab w:val="center" w:pos="4680"/>
              <w:tab w:val="right" w:pos="9360"/>
            </w:tabs>
            <w:jc w:val="center"/>
            <w:rPr>
              <w:rFonts w:ascii="Garamond" w:hAnsi="Garamond"/>
              <w:color w:val="000000"/>
              <w:lang w:val="en-US"/>
            </w:rPr>
          </w:pPr>
          <w:r w:rsidRPr="0079610B">
            <w:rPr>
              <w:rFonts w:ascii="Garamond" w:hAnsi="Garamond"/>
              <w:color w:val="000000"/>
              <w:sz w:val="28"/>
              <w:szCs w:val="28"/>
              <w:lang w:val="en-US"/>
            </w:rPr>
            <w:t xml:space="preserve">JURNAL PENELITIAN </w:t>
          </w:r>
          <w:r w:rsidR="001B3637">
            <w:rPr>
              <w:rFonts w:ascii="Garamond" w:hAnsi="Garamond"/>
              <w:color w:val="000000"/>
              <w:sz w:val="28"/>
              <w:szCs w:val="28"/>
              <w:lang w:val="en-US"/>
            </w:rPr>
            <w:t xml:space="preserve">MULTIDISIPLIN </w:t>
          </w:r>
          <w:r w:rsidRPr="0079610B">
            <w:rPr>
              <w:rFonts w:ascii="Garamond" w:hAnsi="Garamond"/>
              <w:color w:val="000000"/>
              <w:sz w:val="28"/>
              <w:szCs w:val="28"/>
              <w:lang w:val="en-US"/>
            </w:rPr>
            <w:t>MAHASISWA</w:t>
          </w:r>
        </w:p>
      </w:tc>
    </w:tr>
  </w:tbl>
  <w:p w14:paraId="1B7DD893" w14:textId="77777777" w:rsidR="00E66B5C" w:rsidRPr="00E66B5C" w:rsidRDefault="00E66B5C" w:rsidP="000B3732">
    <w:pPr>
      <w:pBdr>
        <w:top w:val="nil"/>
        <w:left w:val="nil"/>
        <w:bottom w:val="nil"/>
        <w:right w:val="nil"/>
        <w:between w:val="nil"/>
      </w:pBdr>
      <w:tabs>
        <w:tab w:val="center" w:pos="4680"/>
        <w:tab w:val="right" w:pos="9360"/>
      </w:tabs>
      <w:jc w:val="center"/>
      <w:rPr>
        <w:rFonts w:ascii="Garamond" w:hAnsi="Garamond"/>
        <w:color w:val="000000"/>
        <w:sz w:val="10"/>
        <w:szCs w:val="10"/>
      </w:rPr>
    </w:pPr>
  </w:p>
  <w:tbl>
    <w:tblPr>
      <w:tblStyle w:val="TableGrid"/>
      <w:tblW w:w="907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1E519E" w:rsidRPr="001E519E" w14:paraId="3CC97271" w14:textId="77777777" w:rsidTr="001E519E">
      <w:tc>
        <w:tcPr>
          <w:tcW w:w="4536" w:type="dxa"/>
          <w:vAlign w:val="center"/>
        </w:tcPr>
        <w:p w14:paraId="148D97E2" w14:textId="2C1D54B4" w:rsidR="001E519E" w:rsidRPr="001E519E" w:rsidRDefault="002B75AD" w:rsidP="001E519E">
          <w:pPr>
            <w:tabs>
              <w:tab w:val="center" w:pos="4680"/>
              <w:tab w:val="right" w:pos="9360"/>
            </w:tabs>
            <w:jc w:val="both"/>
            <w:rPr>
              <w:rFonts w:ascii="Garamond" w:hAnsi="Garamond"/>
              <w:color w:val="000000"/>
              <w:sz w:val="22"/>
              <w:szCs w:val="22"/>
              <w:lang w:val="en-US"/>
            </w:rPr>
          </w:pPr>
          <w:r>
            <w:rPr>
              <w:rFonts w:ascii="Garamond" w:hAnsi="Garamond"/>
              <w:color w:val="000000"/>
              <w:sz w:val="22"/>
              <w:szCs w:val="22"/>
              <w:lang w:val="en-US"/>
            </w:rPr>
            <w:t xml:space="preserve">E-ISSN </w:t>
          </w:r>
          <w:r w:rsidR="001E519E" w:rsidRPr="001E519E">
            <w:rPr>
              <w:rFonts w:ascii="Garamond" w:hAnsi="Garamond"/>
              <w:color w:val="000000"/>
              <w:sz w:val="22"/>
              <w:szCs w:val="22"/>
              <w:lang w:val="en-US"/>
            </w:rPr>
            <w:t>:</w:t>
          </w:r>
          <w:r>
            <w:rPr>
              <w:rFonts w:ascii="Garamond" w:hAnsi="Garamond"/>
              <w:color w:val="000000"/>
              <w:sz w:val="22"/>
              <w:szCs w:val="22"/>
              <w:lang w:val="en-US"/>
            </w:rPr>
            <w:t xml:space="preserve"> </w:t>
          </w:r>
          <w:r>
            <w:rPr>
              <w:rFonts w:ascii="Nunito" w:hAnsi="Nunito"/>
              <w:color w:val="212529"/>
              <w:shd w:val="clear" w:color="auto" w:fill="FFFFFF"/>
            </w:rPr>
            <w:t>3031-9072</w:t>
          </w:r>
          <w:r w:rsidR="001E519E" w:rsidRPr="001E519E">
            <w:rPr>
              <w:rFonts w:ascii="Garamond" w:hAnsi="Garamond"/>
              <w:color w:val="000000"/>
              <w:sz w:val="22"/>
              <w:szCs w:val="22"/>
              <w:lang w:val="en-US"/>
            </w:rPr>
            <w:t xml:space="preserve"> </w:t>
          </w:r>
        </w:p>
      </w:tc>
      <w:tc>
        <w:tcPr>
          <w:tcW w:w="4537" w:type="dxa"/>
          <w:vAlign w:val="center"/>
        </w:tcPr>
        <w:p w14:paraId="17088455" w14:textId="7322DA21" w:rsidR="001E519E" w:rsidRPr="002B75AD" w:rsidRDefault="001E519E" w:rsidP="001E519E">
          <w:pPr>
            <w:pBdr>
              <w:top w:val="nil"/>
              <w:left w:val="nil"/>
              <w:bottom w:val="nil"/>
              <w:right w:val="nil"/>
              <w:between w:val="nil"/>
            </w:pBdr>
            <w:tabs>
              <w:tab w:val="center" w:pos="4680"/>
              <w:tab w:val="right" w:pos="9360"/>
            </w:tabs>
            <w:jc w:val="right"/>
            <w:rPr>
              <w:rFonts w:ascii="Garamond" w:hAnsi="Garamond"/>
              <w:color w:val="000000"/>
              <w:sz w:val="22"/>
              <w:szCs w:val="22"/>
              <w:lang w:val="en-US"/>
            </w:rPr>
          </w:pPr>
          <w:r w:rsidRPr="001E519E">
            <w:rPr>
              <w:rFonts w:ascii="Garamond" w:hAnsi="Garamond"/>
              <w:color w:val="000000"/>
              <w:sz w:val="22"/>
              <w:szCs w:val="22"/>
            </w:rPr>
            <w:t xml:space="preserve">Volume x, No. xx, </w:t>
          </w:r>
          <w:r w:rsidR="002B75AD">
            <w:rPr>
              <w:rFonts w:ascii="Garamond" w:hAnsi="Garamond"/>
              <w:color w:val="000000"/>
              <w:sz w:val="22"/>
              <w:szCs w:val="22"/>
              <w:lang w:val="en-US"/>
            </w:rPr>
            <w:t>Bulan</w:t>
          </w:r>
          <w:r w:rsidRPr="001E519E">
            <w:rPr>
              <w:rFonts w:ascii="Garamond" w:hAnsi="Garamond"/>
              <w:color w:val="000000"/>
              <w:sz w:val="22"/>
              <w:szCs w:val="22"/>
            </w:rPr>
            <w:t xml:space="preserve"> 20</w:t>
          </w:r>
          <w:r w:rsidR="002B75AD">
            <w:rPr>
              <w:rFonts w:ascii="Garamond" w:hAnsi="Garamond"/>
              <w:color w:val="000000"/>
              <w:sz w:val="22"/>
              <w:szCs w:val="22"/>
              <w:lang w:val="en-US"/>
            </w:rPr>
            <w:t>24</w:t>
          </w:r>
        </w:p>
      </w:tc>
    </w:tr>
  </w:tbl>
  <w:p w14:paraId="0D3FBDED" w14:textId="77777777" w:rsidR="009C0CBB" w:rsidRDefault="009C0CBB">
    <w:pPr>
      <w:pBdr>
        <w:top w:val="nil"/>
        <w:left w:val="nil"/>
        <w:bottom w:val="nil"/>
        <w:right w:val="nil"/>
        <w:between w:val="nil"/>
      </w:pBdr>
      <w:tabs>
        <w:tab w:val="center" w:pos="4680"/>
        <w:tab w:val="right" w:pos="9360"/>
      </w:tabs>
      <w:rPr>
        <w:rFonts w:ascii="Garamond" w:hAnsi="Garamond"/>
        <w:color w:val="000000"/>
      </w:rPr>
    </w:pPr>
  </w:p>
  <w:p w14:paraId="1F1FD5D1" w14:textId="77777777" w:rsidR="008D7DD8" w:rsidRDefault="008D7DD8">
    <w:pPr>
      <w:pBdr>
        <w:top w:val="nil"/>
        <w:left w:val="nil"/>
        <w:bottom w:val="nil"/>
        <w:right w:val="nil"/>
        <w:between w:val="nil"/>
      </w:pBdr>
      <w:tabs>
        <w:tab w:val="center" w:pos="4680"/>
        <w:tab w:val="right" w:pos="9360"/>
      </w:tabs>
      <w:rPr>
        <w:rFonts w:ascii="Garamond" w:hAnsi="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E35389"/>
    <w:multiLevelType w:val="hybridMultilevel"/>
    <w:tmpl w:val="0E82D83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BD61FC6"/>
    <w:multiLevelType w:val="hybridMultilevel"/>
    <w:tmpl w:val="2EA835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1F37CCF"/>
    <w:multiLevelType w:val="multilevel"/>
    <w:tmpl w:val="8ADC99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37B0EB3"/>
    <w:multiLevelType w:val="hybridMultilevel"/>
    <w:tmpl w:val="68B8BF6C"/>
    <w:lvl w:ilvl="0" w:tplc="4C000F12">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29016CE"/>
    <w:multiLevelType w:val="hybridMultilevel"/>
    <w:tmpl w:val="3C5280C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69B93BFF"/>
    <w:multiLevelType w:val="hybridMultilevel"/>
    <w:tmpl w:val="DEAADCD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7444D67"/>
    <w:multiLevelType w:val="hybridMultilevel"/>
    <w:tmpl w:val="69B607A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AB53367"/>
    <w:multiLevelType w:val="hybridMultilevel"/>
    <w:tmpl w:val="FFA2B5B6"/>
    <w:lvl w:ilvl="0" w:tplc="3809000F">
      <w:start w:val="1"/>
      <w:numFmt w:val="decimal"/>
      <w:lvlText w:val="%1."/>
      <w:lvlJc w:val="left"/>
      <w:pPr>
        <w:ind w:left="720" w:hanging="360"/>
      </w:pPr>
    </w:lvl>
    <w:lvl w:ilvl="1" w:tplc="38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CD00815"/>
    <w:multiLevelType w:val="hybridMultilevel"/>
    <w:tmpl w:val="79AAF4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44218395">
    <w:abstractNumId w:val="2"/>
  </w:num>
  <w:num w:numId="2" w16cid:durableId="717167008">
    <w:abstractNumId w:val="2"/>
  </w:num>
  <w:num w:numId="3" w16cid:durableId="1112700926">
    <w:abstractNumId w:val="2"/>
  </w:num>
  <w:num w:numId="4" w16cid:durableId="950471742">
    <w:abstractNumId w:val="2"/>
  </w:num>
  <w:num w:numId="5" w16cid:durableId="187451092">
    <w:abstractNumId w:val="7"/>
  </w:num>
  <w:num w:numId="6" w16cid:durableId="559171174">
    <w:abstractNumId w:val="8"/>
  </w:num>
  <w:num w:numId="7" w16cid:durableId="382993724">
    <w:abstractNumId w:val="2"/>
  </w:num>
  <w:num w:numId="8" w16cid:durableId="1408724028">
    <w:abstractNumId w:val="0"/>
  </w:num>
  <w:num w:numId="9" w16cid:durableId="138614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7855921">
    <w:abstractNumId w:val="1"/>
  </w:num>
  <w:num w:numId="11" w16cid:durableId="2077507586">
    <w:abstractNumId w:val="2"/>
  </w:num>
  <w:num w:numId="12" w16cid:durableId="499777745">
    <w:abstractNumId w:val="6"/>
  </w:num>
  <w:num w:numId="13" w16cid:durableId="222715525">
    <w:abstractNumId w:val="5"/>
  </w:num>
  <w:num w:numId="14" w16cid:durableId="476264895">
    <w:abstractNumId w:val="2"/>
  </w:num>
  <w:num w:numId="15" w16cid:durableId="628704956">
    <w:abstractNumId w:val="2"/>
  </w:num>
  <w:num w:numId="16" w16cid:durableId="1235430982">
    <w:abstractNumId w:val="2"/>
  </w:num>
  <w:num w:numId="17" w16cid:durableId="1882862251">
    <w:abstractNumId w:val="2"/>
  </w:num>
  <w:num w:numId="18" w16cid:durableId="258175005">
    <w:abstractNumId w:val="2"/>
  </w:num>
  <w:num w:numId="19" w16cid:durableId="36319986">
    <w:abstractNumId w:val="2"/>
  </w:num>
  <w:num w:numId="20" w16cid:durableId="1318803717">
    <w:abstractNumId w:val="4"/>
  </w:num>
  <w:num w:numId="21" w16cid:durableId="1752309045">
    <w:abstractNumId w:val="3"/>
  </w:num>
  <w:num w:numId="22" w16cid:durableId="811288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BB"/>
    <w:rsid w:val="00013AA2"/>
    <w:rsid w:val="00097E6D"/>
    <w:rsid w:val="000B06FE"/>
    <w:rsid w:val="000B3732"/>
    <w:rsid w:val="000B671D"/>
    <w:rsid w:val="000C511B"/>
    <w:rsid w:val="000E65DD"/>
    <w:rsid w:val="000F46C4"/>
    <w:rsid w:val="00111B0C"/>
    <w:rsid w:val="00112E32"/>
    <w:rsid w:val="0012400E"/>
    <w:rsid w:val="00183CCB"/>
    <w:rsid w:val="001A26BA"/>
    <w:rsid w:val="001B3637"/>
    <w:rsid w:val="001E519E"/>
    <w:rsid w:val="001F2E8B"/>
    <w:rsid w:val="00221303"/>
    <w:rsid w:val="00251AAB"/>
    <w:rsid w:val="00255817"/>
    <w:rsid w:val="0027538B"/>
    <w:rsid w:val="002B75AD"/>
    <w:rsid w:val="002E53AA"/>
    <w:rsid w:val="00311A2D"/>
    <w:rsid w:val="0037716D"/>
    <w:rsid w:val="00393D5E"/>
    <w:rsid w:val="003D2C2F"/>
    <w:rsid w:val="00407F3F"/>
    <w:rsid w:val="00410D5B"/>
    <w:rsid w:val="004157CD"/>
    <w:rsid w:val="00421158"/>
    <w:rsid w:val="004C439E"/>
    <w:rsid w:val="004F1C0C"/>
    <w:rsid w:val="00500F4B"/>
    <w:rsid w:val="00506801"/>
    <w:rsid w:val="0053041A"/>
    <w:rsid w:val="00562759"/>
    <w:rsid w:val="00587FDA"/>
    <w:rsid w:val="00593DFF"/>
    <w:rsid w:val="006040D8"/>
    <w:rsid w:val="00612A9C"/>
    <w:rsid w:val="006531C7"/>
    <w:rsid w:val="00704E5F"/>
    <w:rsid w:val="00706FD7"/>
    <w:rsid w:val="007214E2"/>
    <w:rsid w:val="00781B43"/>
    <w:rsid w:val="0079441F"/>
    <w:rsid w:val="0079610B"/>
    <w:rsid w:val="007A245E"/>
    <w:rsid w:val="007C4F4D"/>
    <w:rsid w:val="007D0968"/>
    <w:rsid w:val="007E0A10"/>
    <w:rsid w:val="00821448"/>
    <w:rsid w:val="00837AF3"/>
    <w:rsid w:val="008B39F9"/>
    <w:rsid w:val="008C7C6C"/>
    <w:rsid w:val="008D7DD8"/>
    <w:rsid w:val="00923EAB"/>
    <w:rsid w:val="009274BD"/>
    <w:rsid w:val="00962F75"/>
    <w:rsid w:val="009861A6"/>
    <w:rsid w:val="009B1125"/>
    <w:rsid w:val="009C0CBB"/>
    <w:rsid w:val="009C7826"/>
    <w:rsid w:val="00A33A44"/>
    <w:rsid w:val="00A73DF3"/>
    <w:rsid w:val="00A823F0"/>
    <w:rsid w:val="00A8413C"/>
    <w:rsid w:val="00B91306"/>
    <w:rsid w:val="00B95D30"/>
    <w:rsid w:val="00BC282F"/>
    <w:rsid w:val="00BE0429"/>
    <w:rsid w:val="00C21BC6"/>
    <w:rsid w:val="00C3767E"/>
    <w:rsid w:val="00C57960"/>
    <w:rsid w:val="00C616DB"/>
    <w:rsid w:val="00C71F6A"/>
    <w:rsid w:val="00CA237F"/>
    <w:rsid w:val="00CB63DF"/>
    <w:rsid w:val="00CD48E9"/>
    <w:rsid w:val="00CD73D9"/>
    <w:rsid w:val="00CF6BD0"/>
    <w:rsid w:val="00D112BE"/>
    <w:rsid w:val="00D505AA"/>
    <w:rsid w:val="00D63431"/>
    <w:rsid w:val="00D80523"/>
    <w:rsid w:val="00DA238A"/>
    <w:rsid w:val="00DC2F12"/>
    <w:rsid w:val="00DC3470"/>
    <w:rsid w:val="00DC4FE7"/>
    <w:rsid w:val="00DD28E0"/>
    <w:rsid w:val="00E63CA7"/>
    <w:rsid w:val="00E66B5C"/>
    <w:rsid w:val="00E73D2C"/>
    <w:rsid w:val="00EA270F"/>
    <w:rsid w:val="00ED1E58"/>
    <w:rsid w:val="00F07A86"/>
    <w:rsid w:val="00F946DF"/>
    <w:rsid w:val="00FD719D"/>
    <w:rsid w:val="00FE58F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16CC"/>
  <w15:docId w15:val="{6EF990E9-48E7-4E95-90D5-1382725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d-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B7"/>
  </w:style>
  <w:style w:type="paragraph" w:styleId="Heading1">
    <w:name w:val="heading 1"/>
    <w:basedOn w:val="Normal"/>
    <w:next w:val="Normal"/>
    <w:link w:val="Heading1Char"/>
    <w:uiPriority w:val="9"/>
    <w:qFormat/>
    <w:rsid w:val="00691EB7"/>
    <w:pPr>
      <w:keepNext/>
      <w:keepLines/>
      <w:numPr>
        <w:numId w:val="1"/>
      </w:numPr>
      <w:spacing w:before="240"/>
      <w:jc w:val="both"/>
      <w:outlineLvl w:val="0"/>
    </w:pPr>
    <w:rPr>
      <w:rFonts w:ascii="Garamond" w:eastAsiaTheme="majorEastAsia" w:hAnsi="Garamond"/>
      <w:b/>
      <w:szCs w:val="32"/>
    </w:rPr>
  </w:style>
  <w:style w:type="paragraph" w:styleId="Heading2">
    <w:name w:val="heading 2"/>
    <w:basedOn w:val="Normal"/>
    <w:next w:val="Normal"/>
    <w:link w:val="Heading2Char"/>
    <w:uiPriority w:val="9"/>
    <w:unhideWhenUsed/>
    <w:qFormat/>
    <w:rsid w:val="00691EB7"/>
    <w:pPr>
      <w:keepNext/>
      <w:keepLines/>
      <w:numPr>
        <w:ilvl w:val="1"/>
        <w:numId w:val="1"/>
      </w:numPr>
      <w:spacing w:before="40"/>
      <w:jc w:val="both"/>
      <w:outlineLvl w:val="1"/>
    </w:pPr>
    <w:rPr>
      <w:rFonts w:ascii="Garamond" w:eastAsiaTheme="majorEastAsia" w:hAnsi="Garamond"/>
      <w:b/>
      <w:szCs w:val="26"/>
    </w:rPr>
  </w:style>
  <w:style w:type="paragraph" w:styleId="Heading3">
    <w:name w:val="heading 3"/>
    <w:basedOn w:val="Normal"/>
    <w:next w:val="Normal"/>
    <w:link w:val="Heading3Char"/>
    <w:uiPriority w:val="9"/>
    <w:semiHidden/>
    <w:unhideWhenUsed/>
    <w:qFormat/>
    <w:rsid w:val="00691EB7"/>
    <w:pPr>
      <w:keepNext/>
      <w:keepLines/>
      <w:numPr>
        <w:ilvl w:val="2"/>
        <w:numId w:val="1"/>
      </w:numPr>
      <w:spacing w:before="40"/>
      <w:jc w:val="both"/>
      <w:outlineLvl w:val="2"/>
    </w:pPr>
    <w:rPr>
      <w:rFonts w:ascii="Garamond" w:eastAsiaTheme="majorEastAsia" w:hAnsi="Garamond"/>
      <w:b/>
    </w:rPr>
  </w:style>
  <w:style w:type="paragraph" w:styleId="Heading4">
    <w:name w:val="heading 4"/>
    <w:basedOn w:val="Normal"/>
    <w:next w:val="Normal"/>
    <w:link w:val="Heading4Char"/>
    <w:uiPriority w:val="9"/>
    <w:semiHidden/>
    <w:unhideWhenUsed/>
    <w:qFormat/>
    <w:rsid w:val="00691EB7"/>
    <w:pPr>
      <w:keepNext/>
      <w:keepLines/>
      <w:numPr>
        <w:ilvl w:val="3"/>
        <w:numId w:val="1"/>
      </w:numPr>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691EB7"/>
    <w:pPr>
      <w:keepNext/>
      <w:keepLines/>
      <w:numPr>
        <w:ilvl w:val="4"/>
        <w:numId w:val="1"/>
      </w:numPr>
      <w:spacing w:before="4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691EB7"/>
    <w:pPr>
      <w:keepNext/>
      <w:keepLines/>
      <w:numPr>
        <w:ilvl w:val="5"/>
        <w:numId w:val="1"/>
      </w:numPr>
      <w:spacing w:before="40"/>
      <w:outlineLvl w:val="5"/>
    </w:pPr>
    <w:rPr>
      <w:rFonts w:asciiTheme="majorHAnsi" w:eastAsiaTheme="majorEastAsia" w:hAnsiTheme="majorHAnsi"/>
      <w:color w:val="243F60" w:themeColor="accent1" w:themeShade="7F"/>
    </w:rPr>
  </w:style>
  <w:style w:type="paragraph" w:styleId="Heading7">
    <w:name w:val="heading 7"/>
    <w:basedOn w:val="Normal"/>
    <w:next w:val="Normal"/>
    <w:link w:val="Heading7Char"/>
    <w:uiPriority w:val="99"/>
    <w:qFormat/>
    <w:rsid w:val="00691EB7"/>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691EB7"/>
    <w:pPr>
      <w:keepNext/>
      <w:keepLines/>
      <w:numPr>
        <w:ilvl w:val="7"/>
        <w:numId w:val="1"/>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691EB7"/>
    <w:pPr>
      <w:keepNext/>
      <w:keepLines/>
      <w:numPr>
        <w:ilvl w:val="8"/>
        <w:numId w:val="1"/>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E0FBA"/>
    <w:pPr>
      <w:jc w:val="center"/>
    </w:pPr>
    <w:rPr>
      <w:b/>
      <w:bCs/>
      <w:sz w:val="28"/>
    </w:rPr>
  </w:style>
  <w:style w:type="paragraph" w:styleId="BodyText">
    <w:name w:val="Body Text"/>
    <w:basedOn w:val="Normal"/>
    <w:link w:val="BodyTextChar"/>
    <w:uiPriority w:val="99"/>
    <w:rsid w:val="00691EB7"/>
    <w:pPr>
      <w:spacing w:line="480" w:lineRule="auto"/>
      <w:jc w:val="lowKashida"/>
    </w:pPr>
    <w:rPr>
      <w:rFonts w:cs="Traditional Arabic"/>
      <w:szCs w:val="28"/>
      <w:lang w:val="en-US"/>
    </w:rPr>
  </w:style>
  <w:style w:type="character" w:customStyle="1" w:styleId="BodyTextChar">
    <w:name w:val="Body Text Char"/>
    <w:basedOn w:val="DefaultParagraphFont"/>
    <w:link w:val="BodyText"/>
    <w:uiPriority w:val="99"/>
    <w:rsid w:val="00691EB7"/>
    <w:rPr>
      <w:rFonts w:ascii="Times New Roman" w:eastAsia="Times New Roman" w:hAnsi="Times New Roman" w:cs="Traditional Arabic"/>
      <w:sz w:val="24"/>
      <w:szCs w:val="28"/>
      <w:lang w:val="en-US"/>
    </w:rPr>
  </w:style>
  <w:style w:type="character" w:styleId="Hyperlink">
    <w:name w:val="Hyperlink"/>
    <w:basedOn w:val="DefaultParagraphFont"/>
    <w:uiPriority w:val="99"/>
    <w:unhideWhenUsed/>
    <w:rsid w:val="00691EB7"/>
    <w:rPr>
      <w:rFonts w:cs="Times New Roman"/>
      <w:color w:val="0000FF"/>
      <w:u w:val="single"/>
    </w:rPr>
  </w:style>
  <w:style w:type="character" w:customStyle="1" w:styleId="Heading1Char">
    <w:name w:val="Heading 1 Char"/>
    <w:basedOn w:val="DefaultParagraphFont"/>
    <w:link w:val="Heading1"/>
    <w:uiPriority w:val="9"/>
    <w:rsid w:val="00691EB7"/>
    <w:rPr>
      <w:rFonts w:ascii="Garamond" w:eastAsiaTheme="majorEastAsia" w:hAnsi="Garamond" w:cs="Times New Roman"/>
      <w:b/>
      <w:sz w:val="24"/>
      <w:szCs w:val="32"/>
    </w:rPr>
  </w:style>
  <w:style w:type="character" w:customStyle="1" w:styleId="Heading2Char">
    <w:name w:val="Heading 2 Char"/>
    <w:basedOn w:val="DefaultParagraphFont"/>
    <w:link w:val="Heading2"/>
    <w:uiPriority w:val="9"/>
    <w:rsid w:val="00691EB7"/>
    <w:rPr>
      <w:rFonts w:ascii="Garamond" w:eastAsiaTheme="majorEastAsia" w:hAnsi="Garamond" w:cs="Times New Roman"/>
      <w:b/>
      <w:sz w:val="24"/>
      <w:szCs w:val="26"/>
    </w:rPr>
  </w:style>
  <w:style w:type="character" w:customStyle="1" w:styleId="Heading3Char">
    <w:name w:val="Heading 3 Char"/>
    <w:basedOn w:val="DefaultParagraphFont"/>
    <w:link w:val="Heading3"/>
    <w:uiPriority w:val="9"/>
    <w:rsid w:val="00691EB7"/>
    <w:rPr>
      <w:rFonts w:ascii="Garamond" w:eastAsiaTheme="majorEastAsia" w:hAnsi="Garamond" w:cs="Times New Roman"/>
      <w:b/>
      <w:sz w:val="24"/>
      <w:szCs w:val="24"/>
    </w:rPr>
  </w:style>
  <w:style w:type="character" w:customStyle="1" w:styleId="Heading4Char">
    <w:name w:val="Heading 4 Char"/>
    <w:basedOn w:val="DefaultParagraphFont"/>
    <w:link w:val="Heading4"/>
    <w:uiPriority w:val="9"/>
    <w:semiHidden/>
    <w:rsid w:val="00691EB7"/>
    <w:rPr>
      <w:rFonts w:asciiTheme="majorHAnsi" w:eastAsiaTheme="majorEastAsia" w:hAnsiTheme="majorHAnsi" w:cs="Times New Roman"/>
      <w:i/>
      <w:iCs/>
      <w:color w:val="365F91" w:themeColor="accent1" w:themeShade="BF"/>
      <w:sz w:val="24"/>
      <w:szCs w:val="24"/>
    </w:rPr>
  </w:style>
  <w:style w:type="character" w:customStyle="1" w:styleId="Heading5Char">
    <w:name w:val="Heading 5 Char"/>
    <w:basedOn w:val="DefaultParagraphFont"/>
    <w:link w:val="Heading5"/>
    <w:uiPriority w:val="9"/>
    <w:semiHidden/>
    <w:rsid w:val="00691EB7"/>
    <w:rPr>
      <w:rFonts w:asciiTheme="majorHAnsi" w:eastAsiaTheme="majorEastAsia" w:hAnsiTheme="majorHAnsi" w:cs="Times New Roman"/>
      <w:color w:val="365F91" w:themeColor="accent1" w:themeShade="BF"/>
      <w:sz w:val="24"/>
      <w:szCs w:val="24"/>
    </w:rPr>
  </w:style>
  <w:style w:type="character" w:customStyle="1" w:styleId="Heading6Char">
    <w:name w:val="Heading 6 Char"/>
    <w:basedOn w:val="DefaultParagraphFont"/>
    <w:link w:val="Heading6"/>
    <w:uiPriority w:val="9"/>
    <w:semiHidden/>
    <w:rsid w:val="00691EB7"/>
    <w:rPr>
      <w:rFonts w:asciiTheme="majorHAnsi" w:eastAsiaTheme="majorEastAsia" w:hAnsiTheme="majorHAnsi" w:cs="Times New Roman"/>
      <w:color w:val="243F60" w:themeColor="accent1" w:themeShade="7F"/>
      <w:sz w:val="24"/>
      <w:szCs w:val="24"/>
    </w:rPr>
  </w:style>
  <w:style w:type="character" w:customStyle="1" w:styleId="Heading7Char">
    <w:name w:val="Heading 7 Char"/>
    <w:basedOn w:val="DefaultParagraphFont"/>
    <w:link w:val="Heading7"/>
    <w:uiPriority w:val="99"/>
    <w:rsid w:val="00691EB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691EB7"/>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691EB7"/>
    <w:rPr>
      <w:rFonts w:asciiTheme="majorHAnsi" w:eastAsiaTheme="majorEastAsia" w:hAnsiTheme="majorHAnsi" w:cs="Times New Roman"/>
      <w:i/>
      <w:iCs/>
      <w:color w:val="272727" w:themeColor="text1" w:themeTint="D8"/>
      <w:sz w:val="21"/>
      <w:szCs w:val="21"/>
    </w:rPr>
  </w:style>
  <w:style w:type="paragraph" w:styleId="FootnoteText">
    <w:name w:val="footnote text"/>
    <w:basedOn w:val="Normal"/>
    <w:link w:val="FootnoteTextChar"/>
    <w:uiPriority w:val="99"/>
    <w:unhideWhenUsed/>
    <w:rsid w:val="00691EB7"/>
    <w:rPr>
      <w:rFonts w:asciiTheme="minorHAnsi" w:hAnsiTheme="minorHAnsi" w:cs="Arial"/>
      <w:sz w:val="20"/>
      <w:szCs w:val="20"/>
      <w:lang w:val="en-US"/>
    </w:rPr>
  </w:style>
  <w:style w:type="character" w:customStyle="1" w:styleId="FootnoteTextChar">
    <w:name w:val="Footnote Text Char"/>
    <w:basedOn w:val="DefaultParagraphFont"/>
    <w:link w:val="FootnoteText"/>
    <w:uiPriority w:val="99"/>
    <w:rsid w:val="00691EB7"/>
    <w:rPr>
      <w:rFonts w:eastAsia="Times New Roman" w:cs="Arial"/>
      <w:sz w:val="20"/>
      <w:szCs w:val="20"/>
      <w:lang w:val="en-US"/>
    </w:rPr>
  </w:style>
  <w:style w:type="character" w:styleId="FootnoteReference">
    <w:name w:val="footnote reference"/>
    <w:basedOn w:val="DefaultParagraphFont"/>
    <w:uiPriority w:val="99"/>
    <w:semiHidden/>
    <w:unhideWhenUsed/>
    <w:rsid w:val="00691EB7"/>
    <w:rPr>
      <w:rFonts w:cs="Times New Roman"/>
      <w:vertAlign w:val="superscript"/>
    </w:rPr>
  </w:style>
  <w:style w:type="character" w:styleId="Emphasis">
    <w:name w:val="Emphasis"/>
    <w:basedOn w:val="DefaultParagraphFont"/>
    <w:uiPriority w:val="20"/>
    <w:qFormat/>
    <w:rsid w:val="007515F1"/>
    <w:rPr>
      <w:i/>
      <w:iCs/>
    </w:rPr>
  </w:style>
  <w:style w:type="character" w:customStyle="1" w:styleId="apple-converted-space">
    <w:name w:val="apple-converted-space"/>
    <w:basedOn w:val="DefaultParagraphFont"/>
    <w:rsid w:val="007515F1"/>
  </w:style>
  <w:style w:type="paragraph" w:customStyle="1" w:styleId="NoParagraphStyle">
    <w:name w:val="[No Paragraph Style]"/>
    <w:rsid w:val="00993793"/>
    <w:pPr>
      <w:autoSpaceDE w:val="0"/>
      <w:autoSpaceDN w:val="0"/>
      <w:adjustRightInd w:val="0"/>
      <w:spacing w:line="288" w:lineRule="auto"/>
      <w:textAlignment w:val="center"/>
    </w:pPr>
    <w:rPr>
      <w:rFonts w:ascii="Minion Pro" w:hAnsi="Minion Pro" w:cs="Minion Pro"/>
      <w:color w:val="000000"/>
      <w:lang w:val="en-US"/>
    </w:rPr>
  </w:style>
  <w:style w:type="paragraph" w:styleId="NoSpacing">
    <w:name w:val="No Spacing"/>
    <w:link w:val="NoSpacingChar"/>
    <w:uiPriority w:val="1"/>
    <w:qFormat/>
    <w:rsid w:val="00993793"/>
  </w:style>
  <w:style w:type="paragraph" w:styleId="BalloonText">
    <w:name w:val="Balloon Text"/>
    <w:basedOn w:val="Normal"/>
    <w:link w:val="BalloonTextChar"/>
    <w:uiPriority w:val="99"/>
    <w:semiHidden/>
    <w:unhideWhenUsed/>
    <w:rsid w:val="008A4A34"/>
    <w:rPr>
      <w:rFonts w:ascii="Tahoma" w:hAnsi="Tahoma" w:cs="Tahoma"/>
      <w:sz w:val="16"/>
      <w:szCs w:val="16"/>
    </w:rPr>
  </w:style>
  <w:style w:type="character" w:customStyle="1" w:styleId="BalloonTextChar">
    <w:name w:val="Balloon Text Char"/>
    <w:basedOn w:val="DefaultParagraphFont"/>
    <w:link w:val="BalloonText"/>
    <w:uiPriority w:val="99"/>
    <w:semiHidden/>
    <w:rsid w:val="008A4A34"/>
    <w:rPr>
      <w:rFonts w:ascii="Tahoma" w:eastAsia="Times New Roman" w:hAnsi="Tahoma" w:cs="Tahoma"/>
      <w:sz w:val="16"/>
      <w:szCs w:val="16"/>
    </w:rPr>
  </w:style>
  <w:style w:type="paragraph" w:styleId="ListParagraph">
    <w:name w:val="List Paragraph"/>
    <w:aliases w:val="SUB SUB 32,normal"/>
    <w:basedOn w:val="Normal"/>
    <w:link w:val="ListParagraphChar"/>
    <w:uiPriority w:val="34"/>
    <w:qFormat/>
    <w:rsid w:val="00E52C6B"/>
    <w:pPr>
      <w:spacing w:line="360" w:lineRule="auto"/>
      <w:ind w:left="720"/>
      <w:contextualSpacing/>
    </w:pPr>
    <w:rPr>
      <w:rFonts w:asciiTheme="minorHAnsi" w:eastAsiaTheme="minorHAnsi" w:hAnsiTheme="minorHAnsi" w:cstheme="minorBidi"/>
      <w:noProof/>
      <w:sz w:val="22"/>
      <w:szCs w:val="22"/>
    </w:rPr>
  </w:style>
  <w:style w:type="paragraph" w:styleId="Header">
    <w:name w:val="header"/>
    <w:basedOn w:val="Normal"/>
    <w:link w:val="HeaderChar"/>
    <w:uiPriority w:val="99"/>
    <w:unhideWhenUsed/>
    <w:rsid w:val="00163CD8"/>
    <w:pPr>
      <w:tabs>
        <w:tab w:val="center" w:pos="4680"/>
        <w:tab w:val="right" w:pos="9360"/>
      </w:tabs>
    </w:pPr>
  </w:style>
  <w:style w:type="character" w:customStyle="1" w:styleId="HeaderChar">
    <w:name w:val="Header Char"/>
    <w:basedOn w:val="DefaultParagraphFont"/>
    <w:link w:val="Header"/>
    <w:uiPriority w:val="99"/>
    <w:rsid w:val="00163C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CD8"/>
    <w:pPr>
      <w:tabs>
        <w:tab w:val="center" w:pos="4680"/>
        <w:tab w:val="right" w:pos="9360"/>
      </w:tabs>
    </w:pPr>
  </w:style>
  <w:style w:type="character" w:customStyle="1" w:styleId="FooterChar">
    <w:name w:val="Footer Char"/>
    <w:basedOn w:val="DefaultParagraphFont"/>
    <w:link w:val="Footer"/>
    <w:uiPriority w:val="99"/>
    <w:rsid w:val="00163CD8"/>
    <w:rPr>
      <w:rFonts w:ascii="Times New Roman" w:eastAsia="Times New Roman" w:hAnsi="Times New Roman" w:cs="Times New Roman"/>
      <w:sz w:val="24"/>
      <w:szCs w:val="24"/>
    </w:rPr>
  </w:style>
  <w:style w:type="table" w:styleId="TableGrid">
    <w:name w:val="Table Grid"/>
    <w:basedOn w:val="TableNormal"/>
    <w:rsid w:val="002E0FBA"/>
    <w:rPr>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E0FBA"/>
    <w:rPr>
      <w:rFonts w:ascii="Times New Roman" w:eastAsia="Times New Roman" w:hAnsi="Times New Roman" w:cs="Times New Roman"/>
      <w:b/>
      <w:bCs/>
      <w:sz w:val="28"/>
      <w:szCs w:val="24"/>
    </w:rPr>
  </w:style>
  <w:style w:type="character" w:customStyle="1" w:styleId="longtext">
    <w:name w:val="long_text"/>
    <w:basedOn w:val="DefaultParagraphFont"/>
    <w:rsid w:val="00E40169"/>
  </w:style>
  <w:style w:type="paragraph" w:customStyle="1" w:styleId="Reference">
    <w:name w:val="Reference"/>
    <w:basedOn w:val="Normal"/>
    <w:rsid w:val="00F260D0"/>
    <w:pPr>
      <w:widowControl w:val="0"/>
      <w:autoSpaceDE w:val="0"/>
      <w:autoSpaceDN w:val="0"/>
      <w:adjustRightInd w:val="0"/>
      <w:spacing w:before="60" w:after="60"/>
      <w:ind w:left="288" w:hanging="288"/>
      <w:jc w:val="both"/>
      <w:textAlignment w:val="baseline"/>
    </w:pPr>
    <w:rPr>
      <w:rFonts w:eastAsia="BatangChe"/>
      <w:sz w:val="20"/>
      <w:szCs w:val="20"/>
      <w:lang w:val="en-US" w:eastAsia="ko-KR"/>
    </w:rPr>
  </w:style>
  <w:style w:type="paragraph" w:styleId="NormalWeb">
    <w:name w:val="Normal (Web)"/>
    <w:basedOn w:val="Normal"/>
    <w:uiPriority w:val="99"/>
    <w:rsid w:val="00F260D0"/>
    <w:pPr>
      <w:spacing w:before="100" w:beforeAutospacing="1" w:after="100" w:afterAutospacing="1"/>
    </w:pPr>
    <w:rPr>
      <w:lang w:val="en-US"/>
    </w:rPr>
  </w:style>
  <w:style w:type="character" w:customStyle="1" w:styleId="NoSpacingChar">
    <w:name w:val="No Spacing Char"/>
    <w:basedOn w:val="DefaultParagraphFont"/>
    <w:link w:val="NoSpacing"/>
    <w:uiPriority w:val="1"/>
    <w:rsid w:val="002225B8"/>
    <w:rPr>
      <w:rFonts w:ascii="Times New Roman" w:eastAsia="Times New Roman" w:hAnsi="Times New Roman" w:cs="Times New Roman"/>
      <w:sz w:val="24"/>
      <w:szCs w:val="24"/>
    </w:rPr>
  </w:style>
  <w:style w:type="paragraph" w:customStyle="1" w:styleId="IEEEReferenceItem">
    <w:name w:val="IEEE Reference Item"/>
    <w:basedOn w:val="Normal"/>
    <w:rsid w:val="002225B8"/>
    <w:pPr>
      <w:adjustRightInd w:val="0"/>
      <w:snapToGrid w:val="0"/>
      <w:ind w:left="360" w:hanging="360"/>
      <w:jc w:val="both"/>
    </w:pPr>
    <w:rPr>
      <w:rFonts w:eastAsia="SimSun"/>
      <w:sz w:val="16"/>
      <w:lang w:val="en-US" w:eastAsia="zh-CN"/>
    </w:rPr>
  </w:style>
  <w:style w:type="character" w:customStyle="1" w:styleId="ListParagraphChar">
    <w:name w:val="List Paragraph Char"/>
    <w:aliases w:val="SUB SUB 32 Char,normal Char"/>
    <w:link w:val="ListParagraph"/>
    <w:uiPriority w:val="34"/>
    <w:locked/>
    <w:rsid w:val="006A7114"/>
    <w:rPr>
      <w:noProof/>
    </w:rPr>
  </w:style>
  <w:style w:type="character" w:styleId="UnresolvedMention">
    <w:name w:val="Unresolved Mention"/>
    <w:basedOn w:val="DefaultParagraphFont"/>
    <w:uiPriority w:val="99"/>
    <w:semiHidden/>
    <w:unhideWhenUsed/>
    <w:rsid w:val="0010513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xxx@xxxx.xx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2xxx@xxxx.xx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xxxx@xxxx.xx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3xxx@xxxx.xxx" TargetMode="External"/><Relationship Id="rId23" Type="http://schemas.openxmlformats.org/officeDocument/2006/relationships/fontTable" Target="fontTable.xml"/><Relationship Id="rId10" Type="http://schemas.openxmlformats.org/officeDocument/2006/relationships/hyperlink" Target="mailto:1xxxx@xxxx.xxx"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1xxxx@xxxx.xxx" TargetMode="External"/><Relationship Id="rId14" Type="http://schemas.openxmlformats.org/officeDocument/2006/relationships/hyperlink" Target="mailto:3xxx@xxxx.xxx" TargetMode="External"/><Relationship Id="rId22" Type="http://schemas.openxmlformats.org/officeDocument/2006/relationships/hyperlink" Target="http://dx.doi.org/10.25147/moderat.v5i1.1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6SeT3Pn415Ie6RZFLI5kEu64gw==">CgMxLjAaDQoBMBIICgYIBTICCAEyCGguZ2pkZ3hzOAByITFYamVralFjdlVnUm1YclhKUU1TVDlsOXBFMlhxRTl4LQ==</go:docsCustomData>
</go:gDocsCustomXmlDataStorage>
</file>

<file path=customXml/itemProps1.xml><?xml version="1.0" encoding="utf-8"?>
<ds:datastoreItem xmlns:ds="http://schemas.openxmlformats.org/officeDocument/2006/customXml" ds:itemID="{A2C9ECEF-EE2A-4623-A8E8-01EA1FB8C0F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dp3</dc:creator>
  <cp:lastModifiedBy>Andi Yulianto</cp:lastModifiedBy>
  <cp:revision>68</cp:revision>
  <dcterms:created xsi:type="dcterms:W3CDTF">2023-07-17T10:12:00Z</dcterms:created>
  <dcterms:modified xsi:type="dcterms:W3CDTF">2024-01-18T08:15:00Z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c6267a18-5281-394a-879e-538e2eb5a62e</vt:lpwstr>
  </property>
</Properties>
</file>